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636C0D" w14:textId="77777777" w:rsidR="00801B2A" w:rsidRDefault="00801B2A" w:rsidP="0027085D"/>
    <w:p w14:paraId="77351572" w14:textId="77777777" w:rsidR="0027085D" w:rsidRDefault="0027085D" w:rsidP="0027085D"/>
    <w:tbl>
      <w:tblPr>
        <w:tblStyle w:val="ab"/>
        <w:tblW w:w="0" w:type="auto"/>
        <w:tblInd w:w="1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5"/>
      </w:tblGrid>
      <w:tr w:rsidR="00E911DB" w14:paraId="608C9B13" w14:textId="77777777" w:rsidTr="004A1CED">
        <w:trPr>
          <w:trHeight w:val="5688"/>
        </w:trPr>
        <w:tc>
          <w:tcPr>
            <w:tcW w:w="9416" w:type="dxa"/>
          </w:tcPr>
          <w:p w14:paraId="4A84B7D1" w14:textId="00CB781F" w:rsidR="0027085D" w:rsidRDefault="00F40332" w:rsidP="00282D11">
            <w:pPr>
              <w:ind w:left="-793"/>
              <w:jc w:val="right"/>
            </w:pPr>
            <w:r>
              <w:rPr>
                <w:noProof/>
              </w:rPr>
              <w:drawing>
                <wp:inline distT="0" distB="0" distL="0" distR="0" wp14:anchorId="30C3271C" wp14:editId="62A220A6">
                  <wp:extent cx="6910070" cy="460692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0070" cy="4606925"/>
                          </a:xfrm>
                          <a:prstGeom prst="rect">
                            <a:avLst/>
                          </a:prstGeom>
                          <a:noFill/>
                          <a:ln>
                            <a:noFill/>
                          </a:ln>
                        </pic:spPr>
                      </pic:pic>
                    </a:graphicData>
                  </a:graphic>
                </wp:inline>
              </w:drawing>
            </w:r>
          </w:p>
        </w:tc>
      </w:tr>
      <w:tr w:rsidR="00E911DB" w14:paraId="08B5A9D3" w14:textId="77777777" w:rsidTr="004A1CED">
        <w:trPr>
          <w:trHeight w:val="1355"/>
        </w:trPr>
        <w:tc>
          <w:tcPr>
            <w:tcW w:w="9416" w:type="dxa"/>
          </w:tcPr>
          <w:p w14:paraId="0D26130E" w14:textId="77777777" w:rsidR="0027085D" w:rsidRDefault="0027085D" w:rsidP="00E911DB">
            <w:pPr>
              <w:jc w:val="right"/>
            </w:pPr>
            <w:r>
              <w:rPr>
                <w:noProof/>
              </w:rPr>
              <w:drawing>
                <wp:inline distT="0" distB="0" distL="0" distR="0" wp14:anchorId="69807173" wp14:editId="7F8D3233">
                  <wp:extent cx="2196857" cy="1447254"/>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34567.png"/>
                          <pic:cNvPicPr/>
                        </pic:nvPicPr>
                        <pic:blipFill>
                          <a:blip r:embed="rId10">
                            <a:extLst>
                              <a:ext uri="{28A0092B-C50C-407E-A947-70E740481C1C}">
                                <a14:useLocalDpi xmlns:a14="http://schemas.microsoft.com/office/drawing/2010/main" val="0"/>
                              </a:ext>
                            </a:extLst>
                          </a:blip>
                          <a:stretch>
                            <a:fillRect/>
                          </a:stretch>
                        </pic:blipFill>
                        <pic:spPr>
                          <a:xfrm>
                            <a:off x="0" y="0"/>
                            <a:ext cx="2220612" cy="1462904"/>
                          </a:xfrm>
                          <a:prstGeom prst="rect">
                            <a:avLst/>
                          </a:prstGeom>
                        </pic:spPr>
                      </pic:pic>
                    </a:graphicData>
                  </a:graphic>
                </wp:inline>
              </w:drawing>
            </w:r>
          </w:p>
        </w:tc>
      </w:tr>
      <w:tr w:rsidR="00AC3D40" w:rsidRPr="00A077A1" w14:paraId="08F1830F" w14:textId="77777777" w:rsidTr="004A1CED">
        <w:trPr>
          <w:trHeight w:val="475"/>
        </w:trPr>
        <w:tc>
          <w:tcPr>
            <w:tcW w:w="9416" w:type="dxa"/>
          </w:tcPr>
          <w:p w14:paraId="3F4D38D4" w14:textId="70E9880C" w:rsidR="00D01FC0" w:rsidRDefault="00D01FC0" w:rsidP="00D01FC0">
            <w:pPr>
              <w:rPr>
                <w:rFonts w:ascii="Arial" w:hAnsi="Arial" w:cs="Arial"/>
                <w:b/>
                <w:color w:val="FF0000"/>
                <w:sz w:val="56"/>
                <w:szCs w:val="56"/>
              </w:rPr>
            </w:pPr>
          </w:p>
          <w:p w14:paraId="15BC3929" w14:textId="29ED514E" w:rsidR="00D01FC0" w:rsidRDefault="00D01FC0" w:rsidP="00D01FC0">
            <w:pPr>
              <w:rPr>
                <w:rFonts w:ascii="Arial" w:hAnsi="Arial" w:cs="Arial"/>
                <w:b/>
                <w:color w:val="FF0000"/>
                <w:sz w:val="56"/>
                <w:szCs w:val="56"/>
              </w:rPr>
            </w:pPr>
            <w:r w:rsidRPr="00D01FC0">
              <w:rPr>
                <w:rFonts w:ascii="Arial" w:hAnsi="Arial" w:cs="Arial"/>
                <w:b/>
                <w:color w:val="FF0000"/>
                <w:sz w:val="56"/>
                <w:szCs w:val="56"/>
              </w:rPr>
              <w:t xml:space="preserve">Корпоративный парк </w:t>
            </w:r>
            <w:r>
              <w:rPr>
                <w:rFonts w:ascii="Arial" w:hAnsi="Arial" w:cs="Arial"/>
                <w:b/>
                <w:color w:val="FF0000"/>
                <w:sz w:val="56"/>
                <w:szCs w:val="56"/>
              </w:rPr>
              <w:t>–</w:t>
            </w:r>
          </w:p>
          <w:p w14:paraId="35860BA6" w14:textId="1054D7EF" w:rsidR="00D01FC0" w:rsidRPr="00AC3D40" w:rsidRDefault="00D01FC0" w:rsidP="00D01FC0">
            <w:pPr>
              <w:rPr>
                <w:rFonts w:ascii="Arial" w:hAnsi="Arial" w:cs="Arial"/>
                <w:b/>
                <w:color w:val="FF0000"/>
                <w:sz w:val="56"/>
                <w:szCs w:val="56"/>
              </w:rPr>
            </w:pPr>
            <w:r w:rsidRPr="00D01FC0">
              <w:rPr>
                <w:rFonts w:ascii="Arial" w:hAnsi="Arial" w:cs="Arial"/>
                <w:b/>
                <w:color w:val="FF0000"/>
                <w:sz w:val="56"/>
                <w:szCs w:val="56"/>
              </w:rPr>
              <w:t>грузовой сегмент</w:t>
            </w:r>
            <w:r w:rsidRPr="00B36D87">
              <w:rPr>
                <w:rFonts w:ascii="Arial" w:hAnsi="Arial" w:cs="Arial"/>
                <w:b/>
                <w:color w:val="FF0000"/>
                <w:sz w:val="56"/>
                <w:szCs w:val="56"/>
              </w:rPr>
              <w:t xml:space="preserve"> </w:t>
            </w:r>
          </w:p>
          <w:p w14:paraId="1ABE1327" w14:textId="4A029219" w:rsidR="0027085D" w:rsidRPr="00AC3D40" w:rsidRDefault="0027085D" w:rsidP="00A077A1">
            <w:pPr>
              <w:rPr>
                <w:rFonts w:ascii="Arial" w:hAnsi="Arial" w:cs="Arial"/>
                <w:b/>
                <w:color w:val="FF0000"/>
                <w:sz w:val="56"/>
                <w:szCs w:val="56"/>
              </w:rPr>
            </w:pPr>
          </w:p>
        </w:tc>
      </w:tr>
    </w:tbl>
    <w:p w14:paraId="5635A645" w14:textId="77777777" w:rsidR="00F76AA8" w:rsidRDefault="00F76AA8" w:rsidP="00060B57">
      <w:pPr>
        <w:spacing w:before="240" w:after="240"/>
        <w:ind w:left="1134" w:right="709"/>
        <w:jc w:val="both"/>
        <w:rPr>
          <w:rFonts w:ascii="Arial" w:hAnsi="Arial" w:cs="Arial"/>
          <w:i/>
          <w:iCs/>
          <w:color w:val="4F81BD"/>
          <w:sz w:val="18"/>
          <w:szCs w:val="18"/>
          <w:lang w:val="en-US"/>
        </w:rPr>
      </w:pPr>
    </w:p>
    <w:p w14:paraId="151C0390" w14:textId="065445D8" w:rsidR="00D01FC0" w:rsidRPr="006C4677" w:rsidRDefault="00D01FC0" w:rsidP="00060B57">
      <w:pPr>
        <w:spacing w:before="240" w:after="240"/>
        <w:ind w:left="1134" w:right="709"/>
        <w:jc w:val="both"/>
        <w:rPr>
          <w:rFonts w:ascii="Arial" w:hAnsi="Arial" w:cs="Arial"/>
          <w:i/>
          <w:iCs/>
          <w:color w:val="1F497D" w:themeColor="text2"/>
          <w:sz w:val="18"/>
          <w:szCs w:val="18"/>
        </w:rPr>
      </w:pPr>
      <w:r w:rsidRPr="006C4677">
        <w:rPr>
          <w:rFonts w:ascii="Arial" w:hAnsi="Arial" w:cs="Arial"/>
          <w:i/>
          <w:iCs/>
          <w:color w:val="1F497D" w:themeColor="text2"/>
          <w:sz w:val="18"/>
          <w:szCs w:val="18"/>
        </w:rPr>
        <w:t xml:space="preserve">Продажи грузовых автомобилей, значительная часть которых приходится на корпоративных клиентов, являются для автопроизводителей перспективным и, вместе с тем, непростым направлением. Чтобы привлечь новых потребителей, а также сохранить и повысить лояльность существующих, автопроизводители и их представители в сфере </w:t>
      </w:r>
      <w:proofErr w:type="spellStart"/>
      <w:r w:rsidRPr="006C4677">
        <w:rPr>
          <w:rFonts w:ascii="Arial" w:hAnsi="Arial" w:cs="Arial"/>
          <w:i/>
          <w:iCs/>
          <w:color w:val="1F497D" w:themeColor="text2"/>
          <w:sz w:val="18"/>
          <w:szCs w:val="18"/>
        </w:rPr>
        <w:t>авторитейла</w:t>
      </w:r>
      <w:proofErr w:type="spellEnd"/>
      <w:r w:rsidRPr="006C4677">
        <w:rPr>
          <w:rFonts w:ascii="Arial" w:hAnsi="Arial" w:cs="Arial"/>
          <w:i/>
          <w:iCs/>
          <w:color w:val="1F497D" w:themeColor="text2"/>
          <w:sz w:val="18"/>
          <w:szCs w:val="18"/>
        </w:rPr>
        <w:t xml:space="preserve"> используют широкий арсенал средств. Это и специальные цены, и скидки, зависящие от объема приобретаемой техники, и дополнительные опции на привлекательных условиях. Между тем современный корпоративный потребитель становится все более требовательным. При этом продажи для таких клиентов, как показывает статистика за первый квартал 2014 г., сократились.</w:t>
      </w:r>
    </w:p>
    <w:p w14:paraId="0E499B6F" w14:textId="77777777" w:rsidR="00D01FC0" w:rsidRDefault="00D01FC0" w:rsidP="00060B57">
      <w:pPr>
        <w:autoSpaceDE w:val="0"/>
        <w:autoSpaceDN w:val="0"/>
        <w:adjustRightInd w:val="0"/>
        <w:ind w:left="1134" w:right="707"/>
        <w:jc w:val="both"/>
        <w:rPr>
          <w:rFonts w:ascii="Arial" w:hAnsi="Arial" w:cs="Arial"/>
          <w:sz w:val="18"/>
          <w:szCs w:val="18"/>
          <w:lang w:val="en-US"/>
        </w:rPr>
      </w:pPr>
    </w:p>
    <w:p w14:paraId="5F72C1D1" w14:textId="77777777" w:rsidR="00B81FDF" w:rsidRDefault="00B81FDF" w:rsidP="00060B57">
      <w:pPr>
        <w:autoSpaceDE w:val="0"/>
        <w:autoSpaceDN w:val="0"/>
        <w:adjustRightInd w:val="0"/>
        <w:ind w:left="1134" w:right="707"/>
        <w:jc w:val="both"/>
        <w:rPr>
          <w:rFonts w:ascii="Arial" w:hAnsi="Arial" w:cs="Arial"/>
          <w:sz w:val="18"/>
          <w:szCs w:val="18"/>
          <w:lang w:val="en-US"/>
        </w:rPr>
      </w:pPr>
    </w:p>
    <w:p w14:paraId="50825A5F" w14:textId="77777777" w:rsidR="00B81FDF" w:rsidRPr="00B81FDF" w:rsidRDefault="00B81FDF" w:rsidP="00060B57">
      <w:pPr>
        <w:autoSpaceDE w:val="0"/>
        <w:autoSpaceDN w:val="0"/>
        <w:adjustRightInd w:val="0"/>
        <w:ind w:left="1134" w:right="707"/>
        <w:jc w:val="both"/>
        <w:rPr>
          <w:rFonts w:ascii="Arial" w:hAnsi="Arial" w:cs="Arial"/>
          <w:sz w:val="18"/>
          <w:szCs w:val="18"/>
          <w:lang w:val="en-US"/>
        </w:rPr>
      </w:pPr>
    </w:p>
    <w:p w14:paraId="04071A03" w14:textId="1DE8E7E8" w:rsidR="00D01FC0" w:rsidRPr="005D0DD6" w:rsidRDefault="00282FB6" w:rsidP="00060B57">
      <w:pPr>
        <w:autoSpaceDE w:val="0"/>
        <w:autoSpaceDN w:val="0"/>
        <w:adjustRightInd w:val="0"/>
        <w:ind w:left="1134" w:right="707"/>
        <w:jc w:val="both"/>
        <w:rPr>
          <w:rFonts w:ascii="Arial" w:hAnsi="Arial" w:cs="Arial"/>
          <w:color w:val="4F81BD" w:themeColor="accent1"/>
          <w:sz w:val="18"/>
          <w:szCs w:val="18"/>
        </w:rPr>
      </w:pPr>
      <w:hyperlink r:id="rId11" w:history="1">
        <w:proofErr w:type="spellStart"/>
        <w:r w:rsidR="002777F8" w:rsidRPr="005D0DD6">
          <w:rPr>
            <w:rStyle w:val="ac"/>
            <w:rFonts w:ascii="Arial" w:hAnsi="Arial" w:cs="Arial"/>
            <w:b/>
            <w:bCs/>
            <w:color w:val="4F81BD" w:themeColor="accent1"/>
            <w:sz w:val="20"/>
            <w:szCs w:val="20"/>
            <w:u w:val="none"/>
          </w:rPr>
          <w:t>Автостатистика</w:t>
        </w:r>
        <w:proofErr w:type="spellEnd"/>
      </w:hyperlink>
    </w:p>
    <w:p w14:paraId="1F7D8756"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В первом квартале 2014 г., по сравнению с аналогичным периодом 2013 г., </w:t>
      </w:r>
      <w:r>
        <w:rPr>
          <w:rFonts w:ascii="Arial" w:hAnsi="Arial" w:cs="Arial"/>
          <w:sz w:val="18"/>
          <w:szCs w:val="18"/>
        </w:rPr>
        <w:t xml:space="preserve">как показывает </w:t>
      </w:r>
      <w:proofErr w:type="spellStart"/>
      <w:r>
        <w:rPr>
          <w:rFonts w:ascii="Arial" w:hAnsi="Arial" w:cs="Arial"/>
          <w:sz w:val="18"/>
          <w:szCs w:val="18"/>
        </w:rPr>
        <w:t>автостатистика</w:t>
      </w:r>
      <w:proofErr w:type="spellEnd"/>
      <w:r>
        <w:rPr>
          <w:rFonts w:ascii="Arial" w:hAnsi="Arial" w:cs="Arial"/>
          <w:sz w:val="18"/>
          <w:szCs w:val="18"/>
        </w:rPr>
        <w:t xml:space="preserve">, </w:t>
      </w:r>
      <w:r w:rsidRPr="00EC1F8E">
        <w:rPr>
          <w:rFonts w:ascii="Arial" w:hAnsi="Arial" w:cs="Arial"/>
          <w:sz w:val="18"/>
          <w:szCs w:val="18"/>
        </w:rPr>
        <w:t xml:space="preserve">в </w:t>
      </w:r>
      <w:r>
        <w:rPr>
          <w:rFonts w:ascii="Arial" w:hAnsi="Arial" w:cs="Arial"/>
          <w:sz w:val="18"/>
          <w:szCs w:val="18"/>
        </w:rPr>
        <w:t>Рос</w:t>
      </w:r>
      <w:r w:rsidRPr="00EC1F8E">
        <w:rPr>
          <w:rFonts w:ascii="Arial" w:hAnsi="Arial" w:cs="Arial"/>
          <w:sz w:val="18"/>
          <w:szCs w:val="18"/>
        </w:rPr>
        <w:t>сии отмечается сокращение объема продаж новой грузовой техники для корпоративных парков. За январь-март 2014 г. в России было продано 16,2 тыс. новых грузовых автомобилей*. Это на 11,4% меньше, чем годом ранее.</w:t>
      </w:r>
    </w:p>
    <w:p w14:paraId="2DBDA218"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Вместе с тем, положение новой грузовой техники для корпоративных клиентов на российском рынке новых грузовых автомобилей в первом квартале 2014 г. укрепилось. За данный период доля корпоративных продаж грузовой техники на российском рынке новых грузовых автомобилей увеличилась на 2,71% и составила 78,26%. Во многом это было обусловлено сокращением продаж новых грузовых автомобилей для частных клиентов.</w:t>
      </w:r>
    </w:p>
    <w:p w14:paraId="5F0040DE"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Больше половины — 52,2%, или 8,4 тыс. ед. — рынка новых грузовых автомобилей для корпоративных клиентов в первом квартале 2014 г. принадлежало технике российских марок. На втором месте, со значительным отрывом — в 5 раз, находились грузовые автомобили шведских брендов, чья доля составила 10,2%, или 1,7 тыс. ед. Немногим меньше корпоративным клиентам было продано грузовых автомобилей немецких марок, которые замкнули тройку лидеров. Этой технике принадлежало 9%, или 1,5 тыс. ед.</w:t>
      </w:r>
    </w:p>
    <w:p w14:paraId="27C56FCC"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Основную долю на рынке новых корпоративных грузовых автомобилей в первом квартале 2014 г. занимала тяжелая техника. Грузовые автомобили полной массой свыше 16 т составляли 73%, или 11,8 тыс. ед. На втором месте, со значительным отрывом — в 4,8 раза, находились автомобили полной массой 8001-16000 кг, которым принадлежало 15,2%, или 2,5 тыс. ед. Далее следовала техника полной массой 5001-8000 кг, составившая 11,8%, или 1,9 тыс. ед.</w:t>
      </w:r>
    </w:p>
    <w:p w14:paraId="5C5EB535"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Лидирующее положение на рынке новых корпоративных грузовых автомобилей</w:t>
      </w:r>
      <w:r>
        <w:rPr>
          <w:rFonts w:ascii="Arial" w:hAnsi="Arial" w:cs="Arial"/>
          <w:sz w:val="18"/>
          <w:szCs w:val="18"/>
        </w:rPr>
        <w:t>,</w:t>
      </w:r>
      <w:r w:rsidRPr="00EC1F8E">
        <w:rPr>
          <w:rFonts w:ascii="Arial" w:hAnsi="Arial" w:cs="Arial"/>
          <w:sz w:val="18"/>
          <w:szCs w:val="18"/>
        </w:rPr>
        <w:t xml:space="preserve"> </w:t>
      </w:r>
      <w:r>
        <w:rPr>
          <w:rFonts w:ascii="Arial" w:hAnsi="Arial" w:cs="Arial"/>
          <w:sz w:val="18"/>
          <w:szCs w:val="18"/>
        </w:rPr>
        <w:t xml:space="preserve">по данным </w:t>
      </w:r>
      <w:proofErr w:type="spellStart"/>
      <w:r>
        <w:rPr>
          <w:rFonts w:ascii="Arial" w:hAnsi="Arial" w:cs="Arial"/>
          <w:sz w:val="18"/>
          <w:szCs w:val="18"/>
        </w:rPr>
        <w:t>автостатистики</w:t>
      </w:r>
      <w:proofErr w:type="spellEnd"/>
      <w:r>
        <w:rPr>
          <w:rFonts w:ascii="Arial" w:hAnsi="Arial" w:cs="Arial"/>
          <w:sz w:val="18"/>
          <w:szCs w:val="18"/>
        </w:rPr>
        <w:t xml:space="preserve">, </w:t>
      </w:r>
      <w:r w:rsidRPr="00EC1F8E">
        <w:rPr>
          <w:rFonts w:ascii="Arial" w:hAnsi="Arial" w:cs="Arial"/>
          <w:sz w:val="18"/>
          <w:szCs w:val="18"/>
        </w:rPr>
        <w:t>в первом квартале 2014 г. осталось за техникой КАМАЗ. Ей принадлежало 36,5% рынка, или 5,9 тыс. ед. На втором месте, со значительным отрывом, находились автомобили другого отечественного бренда — ГАЗ. Эти автомобили занимали 9,6% (1,6 тыс. ед.). Замкнули тройку лидеров белорусские автомобили МАЗ, чья доля составила 8,2%, или 1,3 тыс. ед.</w:t>
      </w:r>
    </w:p>
    <w:p w14:paraId="385A92C3"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Среди регионов лидером по объему продаж новых грузовых автомобилей для корпоративных клиентов в первом квартале 2014 г. стала Москва. Она заняла 14,2% рынка (2,3 тыс. ед.).</w:t>
      </w:r>
    </w:p>
    <w:p w14:paraId="05BD1AE2"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За ней следовала Московская область, занявшая вторую строчку рейтинга. Московской области на рынке новых грузовых автомобилей для корпоративных клиентов в первом квартале 2014 г. принадлежало 8,1%, или 1,3 тыс. ед.</w:t>
      </w:r>
    </w:p>
    <w:p w14:paraId="42BD13FD"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На третьем месте оказался Ханты-Мансийский автономный округ. Его доля на рынке новых грузовых автомобилей для корпоративных клиентов в первом квартале 2014 г. составила 4,4%, или 0,7 тыс. ед.</w:t>
      </w:r>
    </w:p>
    <w:p w14:paraId="6AB49A1D"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Примечательно, что для показателей регионов лидирующей тройки характерна корреляция с коэффициентом 1,8. Так, показатели Московской области были меньше аналогичных результатов опережающей ее Москвы в 1,8 раза. Аналогичная тенденция характерна и для Ханты-Мансийского автономного округа, показатели которого оказались ниже результатов опережающей его Московской области также в 1,8 раза.</w:t>
      </w:r>
    </w:p>
    <w:p w14:paraId="2D893622"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lastRenderedPageBreak/>
        <w:t>В первом квартале 2014 г. лидирующая тройка регионов занимала значительную долю на рынке новых грузовых корпоративных автомобилей — 26,7%.</w:t>
      </w:r>
    </w:p>
    <w:p w14:paraId="03EE89E7" w14:textId="77777777" w:rsidR="00D01FC0" w:rsidRPr="00EC1F8E" w:rsidRDefault="00D01FC0" w:rsidP="00060B57">
      <w:pPr>
        <w:autoSpaceDE w:val="0"/>
        <w:autoSpaceDN w:val="0"/>
        <w:adjustRightInd w:val="0"/>
        <w:ind w:left="1134" w:right="707"/>
        <w:jc w:val="both"/>
        <w:rPr>
          <w:rFonts w:ascii="Arial" w:hAnsi="Arial" w:cs="Arial"/>
          <w:sz w:val="18"/>
          <w:szCs w:val="18"/>
        </w:rPr>
      </w:pPr>
    </w:p>
    <w:p w14:paraId="712D0455" w14:textId="6A082F01" w:rsidR="00D01FC0" w:rsidRDefault="00D01FC0" w:rsidP="00060B57">
      <w:pPr>
        <w:autoSpaceDE w:val="0"/>
        <w:autoSpaceDN w:val="0"/>
        <w:adjustRightInd w:val="0"/>
        <w:ind w:left="1134" w:right="707"/>
        <w:jc w:val="center"/>
        <w:rPr>
          <w:b/>
          <w:color w:val="4F81BD" w:themeColor="accent1"/>
          <w:lang w:val="en-US"/>
        </w:rPr>
      </w:pPr>
      <w:r w:rsidRPr="00EC1F8E">
        <w:rPr>
          <w:rFonts w:ascii="Arial" w:hAnsi="Arial" w:cs="Arial"/>
          <w:b/>
          <w:color w:val="4F81BD" w:themeColor="accent1"/>
          <w:sz w:val="18"/>
          <w:szCs w:val="18"/>
        </w:rPr>
        <w:t>Рынок новых грузовых автомобилей полной массой свыше 5 т в РФ, январь-март 2013 г., %</w:t>
      </w:r>
      <w:r w:rsidRPr="00691B49">
        <w:rPr>
          <w:b/>
          <w:color w:val="4F81BD" w:themeColor="accent1"/>
        </w:rPr>
        <w:t xml:space="preserve"> </w:t>
      </w:r>
      <w:r w:rsidR="00060B57">
        <w:rPr>
          <w:b/>
          <w:color w:val="4F81BD" w:themeColor="accent1"/>
        </w:rPr>
        <w:t xml:space="preserve">     </w:t>
      </w:r>
    </w:p>
    <w:p w14:paraId="57003AC3" w14:textId="77777777" w:rsidR="005D0DD6" w:rsidRPr="005D0DD6" w:rsidRDefault="005D0DD6" w:rsidP="00060B57">
      <w:pPr>
        <w:autoSpaceDE w:val="0"/>
        <w:autoSpaceDN w:val="0"/>
        <w:adjustRightInd w:val="0"/>
        <w:ind w:left="1134" w:right="707"/>
        <w:jc w:val="center"/>
        <w:rPr>
          <w:rFonts w:ascii="Arial" w:hAnsi="Arial" w:cs="Arial"/>
          <w:b/>
          <w:color w:val="4F81BD" w:themeColor="accent1"/>
          <w:sz w:val="18"/>
          <w:szCs w:val="18"/>
          <w:lang w:val="en-US"/>
        </w:rPr>
      </w:pPr>
    </w:p>
    <w:p w14:paraId="670C3187" w14:textId="77777777" w:rsidR="00D01FC0" w:rsidRPr="00691B49" w:rsidRDefault="00D01FC0" w:rsidP="00060B57">
      <w:pPr>
        <w:autoSpaceDE w:val="0"/>
        <w:autoSpaceDN w:val="0"/>
        <w:adjustRightInd w:val="0"/>
        <w:ind w:left="1134" w:right="707"/>
        <w:jc w:val="center"/>
        <w:rPr>
          <w:rFonts w:ascii="Arial" w:hAnsi="Arial" w:cs="Arial"/>
          <w:b/>
          <w:color w:val="4F81BD" w:themeColor="accent1"/>
          <w:sz w:val="18"/>
          <w:szCs w:val="18"/>
          <w:lang w:val="en-US"/>
        </w:rPr>
      </w:pPr>
      <w:r>
        <w:rPr>
          <w:rFonts w:ascii="Arial" w:hAnsi="Arial" w:cs="Arial"/>
          <w:b/>
          <w:noProof/>
          <w:color w:val="4F81BD" w:themeColor="accent1"/>
          <w:sz w:val="18"/>
          <w:szCs w:val="18"/>
        </w:rPr>
        <w:drawing>
          <wp:inline distT="0" distB="0" distL="0" distR="0" wp14:anchorId="50EB175A" wp14:editId="65EBAA6A">
            <wp:extent cx="3368040" cy="1511808"/>
            <wp:effectExtent l="0" t="0" r="10160" b="12700"/>
            <wp:docPr id="77" name="Изображение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_park_1.png"/>
                    <pic:cNvPicPr/>
                  </pic:nvPicPr>
                  <pic:blipFill>
                    <a:blip r:embed="rId12">
                      <a:extLst>
                        <a:ext uri="{28A0092B-C50C-407E-A947-70E740481C1C}">
                          <a14:useLocalDpi xmlns:a14="http://schemas.microsoft.com/office/drawing/2010/main" val="0"/>
                        </a:ext>
                      </a:extLst>
                    </a:blip>
                    <a:stretch>
                      <a:fillRect/>
                    </a:stretch>
                  </pic:blipFill>
                  <pic:spPr>
                    <a:xfrm>
                      <a:off x="0" y="0"/>
                      <a:ext cx="3368040" cy="1511808"/>
                    </a:xfrm>
                    <a:prstGeom prst="rect">
                      <a:avLst/>
                    </a:prstGeom>
                  </pic:spPr>
                </pic:pic>
              </a:graphicData>
            </a:graphic>
          </wp:inline>
        </w:drawing>
      </w:r>
    </w:p>
    <w:p w14:paraId="59D50399" w14:textId="0E34ED29" w:rsidR="00D01FC0" w:rsidRPr="00F67B07" w:rsidRDefault="00F67B07" w:rsidP="00060B57">
      <w:pPr>
        <w:autoSpaceDE w:val="0"/>
        <w:autoSpaceDN w:val="0"/>
        <w:adjustRightInd w:val="0"/>
        <w:ind w:left="1134" w:right="707"/>
        <w:jc w:val="both"/>
        <w:rPr>
          <w:rStyle w:val="ac"/>
          <w:rFonts w:ascii="Arial" w:hAnsi="Arial" w:cs="Arial"/>
          <w:sz w:val="18"/>
          <w:szCs w:val="18"/>
          <w:lang w:val="en-US"/>
        </w:rPr>
      </w:pPr>
      <w:r>
        <w:rPr>
          <w:rFonts w:ascii="Arial" w:hAnsi="Arial" w:cs="Arial"/>
          <w:i/>
          <w:sz w:val="18"/>
          <w:szCs w:val="18"/>
          <w:lang w:val="en-US"/>
        </w:rPr>
        <w:fldChar w:fldCharType="begin"/>
      </w:r>
      <w:r>
        <w:rPr>
          <w:rFonts w:ascii="Arial" w:hAnsi="Arial" w:cs="Arial"/>
          <w:i/>
          <w:sz w:val="18"/>
          <w:szCs w:val="18"/>
          <w:lang w:val="en-US"/>
        </w:rPr>
        <w:instrText xml:space="preserve"> HYPERLINK "http://napinfo.ru/page?id=3960" </w:instrText>
      </w:r>
      <w:r>
        <w:rPr>
          <w:rFonts w:ascii="Arial" w:hAnsi="Arial" w:cs="Arial"/>
          <w:i/>
          <w:sz w:val="18"/>
          <w:szCs w:val="18"/>
          <w:lang w:val="en-US"/>
        </w:rPr>
        <w:fldChar w:fldCharType="separate"/>
      </w:r>
    </w:p>
    <w:p w14:paraId="5BF7F293" w14:textId="4DB06377" w:rsidR="00D01FC0" w:rsidRPr="00EC1F8E" w:rsidRDefault="00D01FC0" w:rsidP="00060B57">
      <w:pPr>
        <w:autoSpaceDE w:val="0"/>
        <w:autoSpaceDN w:val="0"/>
        <w:adjustRightInd w:val="0"/>
        <w:ind w:left="1134" w:right="707"/>
        <w:jc w:val="right"/>
        <w:rPr>
          <w:rFonts w:ascii="Arial" w:hAnsi="Arial" w:cs="Arial"/>
          <w:i/>
          <w:sz w:val="18"/>
          <w:szCs w:val="18"/>
        </w:rPr>
      </w:pPr>
      <w:proofErr w:type="gramStart"/>
      <w:r w:rsidRPr="00F67B07">
        <w:rPr>
          <w:rStyle w:val="ac"/>
          <w:rFonts w:ascii="Arial" w:hAnsi="Arial" w:cs="Arial"/>
          <w:i/>
          <w:sz w:val="18"/>
          <w:szCs w:val="18"/>
          <w:lang w:val="en-US"/>
        </w:rPr>
        <w:t>Automotive</w:t>
      </w:r>
      <w:r w:rsidRPr="00F67B07">
        <w:rPr>
          <w:rStyle w:val="ac"/>
          <w:rFonts w:ascii="Arial" w:hAnsi="Arial" w:cs="Arial"/>
          <w:i/>
          <w:sz w:val="18"/>
          <w:szCs w:val="18"/>
        </w:rPr>
        <w:t xml:space="preserve"> </w:t>
      </w:r>
      <w:r w:rsidRPr="00F67B07">
        <w:rPr>
          <w:rStyle w:val="ac"/>
          <w:rFonts w:ascii="Arial" w:hAnsi="Arial" w:cs="Arial"/>
          <w:i/>
          <w:sz w:val="18"/>
          <w:szCs w:val="18"/>
          <w:lang w:val="en-US"/>
        </w:rPr>
        <w:t>Market</w:t>
      </w:r>
      <w:r w:rsidRPr="00F67B07">
        <w:rPr>
          <w:rStyle w:val="ac"/>
          <w:rFonts w:ascii="Arial" w:hAnsi="Arial" w:cs="Arial"/>
          <w:i/>
          <w:sz w:val="18"/>
          <w:szCs w:val="18"/>
        </w:rPr>
        <w:t xml:space="preserve"> </w:t>
      </w:r>
      <w:r w:rsidRPr="00F67B07">
        <w:rPr>
          <w:rStyle w:val="ac"/>
          <w:rFonts w:ascii="Arial" w:hAnsi="Arial" w:cs="Arial"/>
          <w:i/>
          <w:sz w:val="18"/>
          <w:szCs w:val="18"/>
          <w:lang w:val="en-US"/>
        </w:rPr>
        <w:t>Research</w:t>
      </w:r>
      <w:r w:rsidRPr="00F67B07">
        <w:rPr>
          <w:rStyle w:val="ac"/>
          <w:rFonts w:ascii="Arial" w:hAnsi="Arial" w:cs="Arial"/>
          <w:i/>
          <w:sz w:val="18"/>
          <w:szCs w:val="18"/>
        </w:rPr>
        <w:t xml:space="preserve"> (НАПИ)</w:t>
      </w:r>
      <w:proofErr w:type="gramEnd"/>
      <w:r w:rsidRPr="00F67B07">
        <w:rPr>
          <w:rStyle w:val="ac"/>
          <w:rFonts w:ascii="Arial" w:hAnsi="Arial" w:cs="Arial"/>
          <w:i/>
          <w:sz w:val="18"/>
          <w:szCs w:val="18"/>
        </w:rPr>
        <w:t>.</w:t>
      </w:r>
      <w:r w:rsidR="00F67B07">
        <w:rPr>
          <w:rFonts w:ascii="Arial" w:hAnsi="Arial" w:cs="Arial"/>
          <w:i/>
          <w:sz w:val="18"/>
          <w:szCs w:val="18"/>
          <w:lang w:val="en-US"/>
        </w:rPr>
        <w:fldChar w:fldCharType="end"/>
      </w:r>
    </w:p>
    <w:p w14:paraId="5221E41E" w14:textId="77777777" w:rsidR="00D01FC0" w:rsidRPr="00EC1F8E" w:rsidRDefault="00D01FC0" w:rsidP="00060B57">
      <w:pPr>
        <w:autoSpaceDE w:val="0"/>
        <w:autoSpaceDN w:val="0"/>
        <w:adjustRightInd w:val="0"/>
        <w:ind w:left="1134" w:right="707"/>
        <w:jc w:val="both"/>
        <w:rPr>
          <w:rFonts w:ascii="Arial" w:hAnsi="Arial" w:cs="Arial"/>
          <w:sz w:val="18"/>
          <w:szCs w:val="18"/>
        </w:rPr>
      </w:pPr>
    </w:p>
    <w:p w14:paraId="79393042" w14:textId="77777777" w:rsidR="00D01FC0" w:rsidRPr="00EC1F8E" w:rsidRDefault="00D01FC0" w:rsidP="00060B57">
      <w:pPr>
        <w:autoSpaceDE w:val="0"/>
        <w:autoSpaceDN w:val="0"/>
        <w:adjustRightInd w:val="0"/>
        <w:ind w:left="1134" w:right="707"/>
        <w:jc w:val="both"/>
        <w:rPr>
          <w:rFonts w:ascii="Arial" w:hAnsi="Arial" w:cs="Arial"/>
          <w:sz w:val="18"/>
          <w:szCs w:val="18"/>
        </w:rPr>
      </w:pPr>
    </w:p>
    <w:p w14:paraId="21FD3A41" w14:textId="77777777" w:rsidR="00D01FC0" w:rsidRDefault="00D01FC0" w:rsidP="00060B57">
      <w:pPr>
        <w:ind w:left="1134" w:right="707"/>
        <w:jc w:val="both"/>
        <w:rPr>
          <w:rFonts w:ascii="Arial" w:hAnsi="Arial" w:cs="Arial"/>
          <w:b/>
          <w:color w:val="4F81BD" w:themeColor="accent1"/>
          <w:sz w:val="18"/>
          <w:szCs w:val="18"/>
        </w:rPr>
      </w:pPr>
    </w:p>
    <w:p w14:paraId="0AB0A735" w14:textId="77777777" w:rsidR="00D01FC0" w:rsidRPr="00EC1F8E" w:rsidRDefault="00D01FC0" w:rsidP="00060B57">
      <w:pPr>
        <w:ind w:left="1134" w:right="707"/>
        <w:jc w:val="both"/>
        <w:rPr>
          <w:rFonts w:ascii="Arial" w:hAnsi="Arial" w:cs="Arial"/>
          <w:b/>
          <w:color w:val="4F81BD" w:themeColor="accent1"/>
          <w:sz w:val="18"/>
          <w:szCs w:val="18"/>
        </w:rPr>
      </w:pPr>
      <w:r w:rsidRPr="00EC1F8E">
        <w:rPr>
          <w:rFonts w:ascii="Arial" w:hAnsi="Arial" w:cs="Arial"/>
          <w:b/>
          <w:color w:val="4F81BD" w:themeColor="accent1"/>
          <w:sz w:val="18"/>
          <w:szCs w:val="18"/>
        </w:rPr>
        <w:t>Рынок новых грузовых автомобилей полной массой свыше 5 т в РФ, январь-март 2014 г., %</w:t>
      </w:r>
    </w:p>
    <w:p w14:paraId="360B5CB1" w14:textId="77777777" w:rsidR="00D01FC0" w:rsidRPr="00691B49" w:rsidRDefault="00D01FC0" w:rsidP="00060B57">
      <w:pPr>
        <w:autoSpaceDE w:val="0"/>
        <w:autoSpaceDN w:val="0"/>
        <w:adjustRightInd w:val="0"/>
        <w:ind w:left="1134" w:right="707"/>
        <w:jc w:val="center"/>
        <w:rPr>
          <w:rFonts w:ascii="Arial" w:hAnsi="Arial" w:cs="Arial"/>
          <w:b/>
          <w:color w:val="4F81BD" w:themeColor="accent1"/>
          <w:sz w:val="18"/>
          <w:szCs w:val="18"/>
          <w:lang w:val="en-US"/>
        </w:rPr>
      </w:pPr>
      <w:r>
        <w:rPr>
          <w:rFonts w:ascii="Arial" w:hAnsi="Arial" w:cs="Arial"/>
          <w:b/>
          <w:noProof/>
          <w:color w:val="4F81BD" w:themeColor="accent1"/>
          <w:sz w:val="18"/>
          <w:szCs w:val="18"/>
        </w:rPr>
        <w:drawing>
          <wp:inline distT="0" distB="0" distL="0" distR="0" wp14:anchorId="1CF592BB" wp14:editId="018B704C">
            <wp:extent cx="3240912" cy="1453429"/>
            <wp:effectExtent l="0" t="0" r="10795" b="0"/>
            <wp:docPr id="78" name="Изображение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_park_2.png"/>
                    <pic:cNvPicPr/>
                  </pic:nvPicPr>
                  <pic:blipFill>
                    <a:blip r:embed="rId13">
                      <a:extLst>
                        <a:ext uri="{28A0092B-C50C-407E-A947-70E740481C1C}">
                          <a14:useLocalDpi xmlns:a14="http://schemas.microsoft.com/office/drawing/2010/main" val="0"/>
                        </a:ext>
                      </a:extLst>
                    </a:blip>
                    <a:stretch>
                      <a:fillRect/>
                    </a:stretch>
                  </pic:blipFill>
                  <pic:spPr>
                    <a:xfrm>
                      <a:off x="0" y="0"/>
                      <a:ext cx="3242001" cy="1453918"/>
                    </a:xfrm>
                    <a:prstGeom prst="rect">
                      <a:avLst/>
                    </a:prstGeom>
                  </pic:spPr>
                </pic:pic>
              </a:graphicData>
            </a:graphic>
          </wp:inline>
        </w:drawing>
      </w:r>
    </w:p>
    <w:p w14:paraId="6CEFD43B" w14:textId="77777777" w:rsidR="00D01FC0" w:rsidRPr="00691B49" w:rsidRDefault="00D01FC0" w:rsidP="00060B57">
      <w:pPr>
        <w:autoSpaceDE w:val="0"/>
        <w:autoSpaceDN w:val="0"/>
        <w:adjustRightInd w:val="0"/>
        <w:ind w:left="1134" w:right="707"/>
        <w:jc w:val="both"/>
        <w:rPr>
          <w:rFonts w:ascii="Arial" w:hAnsi="Arial" w:cs="Arial"/>
          <w:b/>
          <w:color w:val="4F81BD" w:themeColor="accent1"/>
          <w:sz w:val="18"/>
          <w:szCs w:val="18"/>
          <w:lang w:val="en-US"/>
        </w:rPr>
      </w:pPr>
    </w:p>
    <w:p w14:paraId="47ADC4C8" w14:textId="20888F6B" w:rsidR="00D01FC0" w:rsidRPr="00EC1F8E" w:rsidRDefault="00282FB6" w:rsidP="00060B57">
      <w:pPr>
        <w:autoSpaceDE w:val="0"/>
        <w:autoSpaceDN w:val="0"/>
        <w:adjustRightInd w:val="0"/>
        <w:ind w:left="1134" w:right="707"/>
        <w:jc w:val="right"/>
        <w:rPr>
          <w:rFonts w:ascii="Arial" w:hAnsi="Arial" w:cs="Arial"/>
          <w:i/>
          <w:sz w:val="18"/>
          <w:szCs w:val="18"/>
        </w:rPr>
      </w:pPr>
      <w:hyperlink r:id="rId14" w:history="1">
        <w:proofErr w:type="gramStart"/>
        <w:r w:rsidR="00D01FC0" w:rsidRPr="00F67B07">
          <w:rPr>
            <w:rStyle w:val="ac"/>
            <w:rFonts w:ascii="Arial" w:hAnsi="Arial" w:cs="Arial"/>
            <w:i/>
            <w:sz w:val="18"/>
            <w:szCs w:val="18"/>
            <w:lang w:val="en-US"/>
          </w:rPr>
          <w:t>Automotive</w:t>
        </w:r>
        <w:r w:rsidR="00D01FC0" w:rsidRPr="00F67B07">
          <w:rPr>
            <w:rStyle w:val="ac"/>
            <w:rFonts w:ascii="Arial" w:hAnsi="Arial" w:cs="Arial"/>
            <w:i/>
            <w:sz w:val="18"/>
            <w:szCs w:val="18"/>
          </w:rPr>
          <w:t xml:space="preserve"> </w:t>
        </w:r>
        <w:r w:rsidR="00D01FC0" w:rsidRPr="00F67B07">
          <w:rPr>
            <w:rStyle w:val="ac"/>
            <w:rFonts w:ascii="Arial" w:hAnsi="Arial" w:cs="Arial"/>
            <w:i/>
            <w:sz w:val="18"/>
            <w:szCs w:val="18"/>
            <w:lang w:val="en-US"/>
          </w:rPr>
          <w:t>Market</w:t>
        </w:r>
        <w:r w:rsidR="00D01FC0" w:rsidRPr="00F67B07">
          <w:rPr>
            <w:rStyle w:val="ac"/>
            <w:rFonts w:ascii="Arial" w:hAnsi="Arial" w:cs="Arial"/>
            <w:i/>
            <w:sz w:val="18"/>
            <w:szCs w:val="18"/>
          </w:rPr>
          <w:t xml:space="preserve"> </w:t>
        </w:r>
        <w:r w:rsidR="00D01FC0" w:rsidRPr="00F67B07">
          <w:rPr>
            <w:rStyle w:val="ac"/>
            <w:rFonts w:ascii="Arial" w:hAnsi="Arial" w:cs="Arial"/>
            <w:i/>
            <w:sz w:val="18"/>
            <w:szCs w:val="18"/>
            <w:lang w:val="en-US"/>
          </w:rPr>
          <w:t>Research</w:t>
        </w:r>
        <w:r w:rsidR="00D01FC0" w:rsidRPr="00F67B07">
          <w:rPr>
            <w:rStyle w:val="ac"/>
            <w:rFonts w:ascii="Arial" w:hAnsi="Arial" w:cs="Arial"/>
            <w:i/>
            <w:sz w:val="18"/>
            <w:szCs w:val="18"/>
          </w:rPr>
          <w:t xml:space="preserve"> (НАПИ).</w:t>
        </w:r>
        <w:proofErr w:type="gramEnd"/>
      </w:hyperlink>
    </w:p>
    <w:p w14:paraId="7063157A" w14:textId="77777777" w:rsidR="00D01FC0" w:rsidRPr="00EC1F8E" w:rsidRDefault="00D01FC0" w:rsidP="00060B57">
      <w:pPr>
        <w:autoSpaceDE w:val="0"/>
        <w:autoSpaceDN w:val="0"/>
        <w:adjustRightInd w:val="0"/>
        <w:ind w:left="1134" w:right="707"/>
        <w:jc w:val="both"/>
        <w:rPr>
          <w:rFonts w:ascii="Arial" w:hAnsi="Arial" w:cs="Arial"/>
          <w:i/>
          <w:sz w:val="18"/>
          <w:szCs w:val="18"/>
        </w:rPr>
      </w:pPr>
    </w:p>
    <w:p w14:paraId="243BEDF2" w14:textId="77777777" w:rsidR="00D01FC0" w:rsidRPr="00EC1F8E" w:rsidRDefault="00D01FC0" w:rsidP="00060B57">
      <w:pPr>
        <w:ind w:left="1134" w:right="707"/>
        <w:jc w:val="both"/>
        <w:rPr>
          <w:rFonts w:ascii="Arial" w:hAnsi="Arial" w:cs="Arial"/>
          <w:b/>
          <w:color w:val="4F81BD" w:themeColor="accent1"/>
          <w:sz w:val="18"/>
          <w:szCs w:val="18"/>
        </w:rPr>
      </w:pPr>
      <w:r w:rsidRPr="00EC1F8E">
        <w:rPr>
          <w:rFonts w:ascii="Arial" w:hAnsi="Arial" w:cs="Arial"/>
          <w:b/>
          <w:color w:val="4F81BD" w:themeColor="accent1"/>
          <w:sz w:val="18"/>
          <w:szCs w:val="18"/>
        </w:rPr>
        <w:t>Рынок новых корпоративных грузовых автомобилей полной массой  свыше 5 т в РФ, по стране происхождения бренда, январь-март 2014 г., %</w:t>
      </w:r>
    </w:p>
    <w:p w14:paraId="2A2423DF" w14:textId="77777777" w:rsidR="00D01FC0" w:rsidRPr="00691B49" w:rsidRDefault="00D01FC0" w:rsidP="00060B57">
      <w:pPr>
        <w:ind w:left="1134" w:right="707"/>
        <w:jc w:val="center"/>
        <w:rPr>
          <w:rFonts w:ascii="Arial" w:hAnsi="Arial" w:cs="Arial"/>
          <w:b/>
          <w:color w:val="4F81BD" w:themeColor="accent1"/>
          <w:sz w:val="18"/>
          <w:szCs w:val="18"/>
          <w:lang w:val="en-US"/>
        </w:rPr>
      </w:pPr>
      <w:r>
        <w:rPr>
          <w:rFonts w:ascii="Arial" w:hAnsi="Arial" w:cs="Arial"/>
          <w:b/>
          <w:noProof/>
          <w:color w:val="4F81BD" w:themeColor="accent1"/>
          <w:sz w:val="18"/>
          <w:szCs w:val="18"/>
        </w:rPr>
        <w:drawing>
          <wp:inline distT="0" distB="0" distL="0" distR="0" wp14:anchorId="7D13F802" wp14:editId="5F52F36C">
            <wp:extent cx="2708476" cy="1461811"/>
            <wp:effectExtent l="0" t="0" r="9525" b="11430"/>
            <wp:docPr id="79" name="Изображение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_park_3.png"/>
                    <pic:cNvPicPr/>
                  </pic:nvPicPr>
                  <pic:blipFill>
                    <a:blip r:embed="rId15">
                      <a:extLst>
                        <a:ext uri="{28A0092B-C50C-407E-A947-70E740481C1C}">
                          <a14:useLocalDpi xmlns:a14="http://schemas.microsoft.com/office/drawing/2010/main" val="0"/>
                        </a:ext>
                      </a:extLst>
                    </a:blip>
                    <a:stretch>
                      <a:fillRect/>
                    </a:stretch>
                  </pic:blipFill>
                  <pic:spPr>
                    <a:xfrm>
                      <a:off x="0" y="0"/>
                      <a:ext cx="2709386" cy="1462302"/>
                    </a:xfrm>
                    <a:prstGeom prst="rect">
                      <a:avLst/>
                    </a:prstGeom>
                  </pic:spPr>
                </pic:pic>
              </a:graphicData>
            </a:graphic>
          </wp:inline>
        </w:drawing>
      </w:r>
    </w:p>
    <w:p w14:paraId="4780FC60" w14:textId="61514707" w:rsidR="00D01FC0" w:rsidRPr="00EC1F8E" w:rsidRDefault="00282FB6" w:rsidP="00060B57">
      <w:pPr>
        <w:autoSpaceDE w:val="0"/>
        <w:autoSpaceDN w:val="0"/>
        <w:adjustRightInd w:val="0"/>
        <w:ind w:left="1134" w:right="707"/>
        <w:jc w:val="right"/>
        <w:rPr>
          <w:rFonts w:ascii="Arial" w:hAnsi="Arial" w:cs="Arial"/>
          <w:i/>
          <w:sz w:val="18"/>
          <w:szCs w:val="18"/>
        </w:rPr>
      </w:pPr>
      <w:hyperlink r:id="rId16" w:history="1">
        <w:proofErr w:type="gramStart"/>
        <w:r w:rsidR="00D01FC0" w:rsidRPr="00F67B07">
          <w:rPr>
            <w:rStyle w:val="ac"/>
            <w:rFonts w:ascii="Arial" w:hAnsi="Arial" w:cs="Arial"/>
            <w:i/>
            <w:sz w:val="18"/>
            <w:szCs w:val="18"/>
            <w:lang w:val="en-US"/>
          </w:rPr>
          <w:t>Automotive</w:t>
        </w:r>
        <w:r w:rsidR="00D01FC0" w:rsidRPr="00F67B07">
          <w:rPr>
            <w:rStyle w:val="ac"/>
            <w:rFonts w:ascii="Arial" w:hAnsi="Arial" w:cs="Arial"/>
            <w:i/>
            <w:sz w:val="18"/>
            <w:szCs w:val="18"/>
          </w:rPr>
          <w:t xml:space="preserve"> </w:t>
        </w:r>
        <w:r w:rsidR="00D01FC0" w:rsidRPr="00F67B07">
          <w:rPr>
            <w:rStyle w:val="ac"/>
            <w:rFonts w:ascii="Arial" w:hAnsi="Arial" w:cs="Arial"/>
            <w:i/>
            <w:sz w:val="18"/>
            <w:szCs w:val="18"/>
            <w:lang w:val="en-US"/>
          </w:rPr>
          <w:t>Market</w:t>
        </w:r>
        <w:r w:rsidR="00D01FC0" w:rsidRPr="00F67B07">
          <w:rPr>
            <w:rStyle w:val="ac"/>
            <w:rFonts w:ascii="Arial" w:hAnsi="Arial" w:cs="Arial"/>
            <w:i/>
            <w:sz w:val="18"/>
            <w:szCs w:val="18"/>
          </w:rPr>
          <w:t xml:space="preserve"> </w:t>
        </w:r>
        <w:r w:rsidR="00D01FC0" w:rsidRPr="00F67B07">
          <w:rPr>
            <w:rStyle w:val="ac"/>
            <w:rFonts w:ascii="Arial" w:hAnsi="Arial" w:cs="Arial"/>
            <w:i/>
            <w:sz w:val="18"/>
            <w:szCs w:val="18"/>
            <w:lang w:val="en-US"/>
          </w:rPr>
          <w:t>Research</w:t>
        </w:r>
        <w:r w:rsidR="00D01FC0" w:rsidRPr="00F67B07">
          <w:rPr>
            <w:rStyle w:val="ac"/>
            <w:rFonts w:ascii="Arial" w:hAnsi="Arial" w:cs="Arial"/>
            <w:i/>
            <w:sz w:val="18"/>
            <w:szCs w:val="18"/>
          </w:rPr>
          <w:t xml:space="preserve"> (НАПИ).</w:t>
        </w:r>
        <w:proofErr w:type="gramEnd"/>
      </w:hyperlink>
    </w:p>
    <w:p w14:paraId="3A5ECAF6" w14:textId="77777777" w:rsidR="00D01FC0" w:rsidRPr="00EC1F8E" w:rsidRDefault="00D01FC0" w:rsidP="00060B57">
      <w:pPr>
        <w:autoSpaceDE w:val="0"/>
        <w:autoSpaceDN w:val="0"/>
        <w:adjustRightInd w:val="0"/>
        <w:ind w:left="1134" w:right="707"/>
        <w:jc w:val="both"/>
        <w:rPr>
          <w:rFonts w:ascii="Arial" w:hAnsi="Arial" w:cs="Arial"/>
          <w:sz w:val="18"/>
          <w:szCs w:val="18"/>
        </w:rPr>
      </w:pPr>
    </w:p>
    <w:p w14:paraId="0963ADD1" w14:textId="77777777" w:rsidR="00060B57" w:rsidRDefault="00060B57" w:rsidP="00060B57">
      <w:pPr>
        <w:autoSpaceDE w:val="0"/>
        <w:autoSpaceDN w:val="0"/>
        <w:adjustRightInd w:val="0"/>
        <w:ind w:left="1134" w:right="707"/>
        <w:jc w:val="both"/>
        <w:rPr>
          <w:rFonts w:ascii="Arial" w:hAnsi="Arial" w:cs="Arial"/>
          <w:b/>
          <w:color w:val="4F81BD" w:themeColor="accent1"/>
          <w:sz w:val="18"/>
          <w:szCs w:val="18"/>
        </w:rPr>
      </w:pPr>
    </w:p>
    <w:p w14:paraId="500FDF9A" w14:textId="77777777" w:rsidR="00060B57" w:rsidRDefault="00060B57" w:rsidP="00060B57">
      <w:pPr>
        <w:autoSpaceDE w:val="0"/>
        <w:autoSpaceDN w:val="0"/>
        <w:adjustRightInd w:val="0"/>
        <w:ind w:left="1134" w:right="707"/>
        <w:jc w:val="both"/>
        <w:rPr>
          <w:rFonts w:ascii="Arial" w:hAnsi="Arial" w:cs="Arial"/>
          <w:b/>
          <w:color w:val="4F81BD" w:themeColor="accent1"/>
          <w:sz w:val="18"/>
          <w:szCs w:val="18"/>
        </w:rPr>
      </w:pPr>
    </w:p>
    <w:p w14:paraId="0C01E506" w14:textId="77777777" w:rsidR="00060B57" w:rsidRDefault="00060B57" w:rsidP="00060B57">
      <w:pPr>
        <w:autoSpaceDE w:val="0"/>
        <w:autoSpaceDN w:val="0"/>
        <w:adjustRightInd w:val="0"/>
        <w:ind w:left="1134" w:right="707"/>
        <w:jc w:val="both"/>
        <w:rPr>
          <w:rFonts w:ascii="Arial" w:hAnsi="Arial" w:cs="Arial"/>
          <w:b/>
          <w:color w:val="4F81BD" w:themeColor="accent1"/>
          <w:sz w:val="18"/>
          <w:szCs w:val="18"/>
        </w:rPr>
      </w:pPr>
    </w:p>
    <w:p w14:paraId="3FBBD4FF" w14:textId="77777777" w:rsidR="00060B57" w:rsidRDefault="00060B57" w:rsidP="00060B57">
      <w:pPr>
        <w:autoSpaceDE w:val="0"/>
        <w:autoSpaceDN w:val="0"/>
        <w:adjustRightInd w:val="0"/>
        <w:ind w:left="1134" w:right="707"/>
        <w:jc w:val="both"/>
        <w:rPr>
          <w:rFonts w:ascii="Arial" w:hAnsi="Arial" w:cs="Arial"/>
          <w:b/>
          <w:color w:val="4F81BD" w:themeColor="accent1"/>
          <w:sz w:val="18"/>
          <w:szCs w:val="18"/>
        </w:rPr>
      </w:pPr>
    </w:p>
    <w:p w14:paraId="23E70EDC" w14:textId="77777777" w:rsidR="00060B57" w:rsidRDefault="00060B57" w:rsidP="00060B57">
      <w:pPr>
        <w:autoSpaceDE w:val="0"/>
        <w:autoSpaceDN w:val="0"/>
        <w:adjustRightInd w:val="0"/>
        <w:ind w:left="1134" w:right="707"/>
        <w:jc w:val="both"/>
        <w:rPr>
          <w:rFonts w:ascii="Arial" w:hAnsi="Arial" w:cs="Arial"/>
          <w:b/>
          <w:color w:val="4F81BD" w:themeColor="accent1"/>
          <w:sz w:val="18"/>
          <w:szCs w:val="18"/>
        </w:rPr>
      </w:pPr>
    </w:p>
    <w:p w14:paraId="7231C7B0" w14:textId="77777777" w:rsidR="00060B57" w:rsidRDefault="00060B57" w:rsidP="00060B57">
      <w:pPr>
        <w:autoSpaceDE w:val="0"/>
        <w:autoSpaceDN w:val="0"/>
        <w:adjustRightInd w:val="0"/>
        <w:ind w:left="1134" w:right="707"/>
        <w:jc w:val="both"/>
        <w:rPr>
          <w:rFonts w:ascii="Arial" w:hAnsi="Arial" w:cs="Arial"/>
          <w:b/>
          <w:color w:val="4F81BD" w:themeColor="accent1"/>
          <w:sz w:val="18"/>
          <w:szCs w:val="18"/>
        </w:rPr>
      </w:pPr>
    </w:p>
    <w:p w14:paraId="7AC6ACDC" w14:textId="77777777" w:rsidR="00060B57" w:rsidRDefault="00060B57" w:rsidP="00060B57">
      <w:pPr>
        <w:autoSpaceDE w:val="0"/>
        <w:autoSpaceDN w:val="0"/>
        <w:adjustRightInd w:val="0"/>
        <w:ind w:left="1134" w:right="707"/>
        <w:jc w:val="both"/>
        <w:rPr>
          <w:rFonts w:ascii="Arial" w:hAnsi="Arial" w:cs="Arial"/>
          <w:b/>
          <w:color w:val="4F81BD" w:themeColor="accent1"/>
          <w:sz w:val="18"/>
          <w:szCs w:val="18"/>
        </w:rPr>
      </w:pPr>
    </w:p>
    <w:p w14:paraId="32E272ED" w14:textId="77777777" w:rsidR="00060B57" w:rsidRDefault="00060B57" w:rsidP="00060B57">
      <w:pPr>
        <w:autoSpaceDE w:val="0"/>
        <w:autoSpaceDN w:val="0"/>
        <w:adjustRightInd w:val="0"/>
        <w:ind w:left="1134" w:right="707"/>
        <w:jc w:val="both"/>
        <w:rPr>
          <w:rFonts w:ascii="Arial" w:hAnsi="Arial" w:cs="Arial"/>
          <w:b/>
          <w:color w:val="4F81BD" w:themeColor="accent1"/>
          <w:sz w:val="18"/>
          <w:szCs w:val="18"/>
          <w:lang w:val="en-US"/>
        </w:rPr>
      </w:pPr>
    </w:p>
    <w:p w14:paraId="760D3305" w14:textId="77777777" w:rsidR="005D0DD6" w:rsidRPr="005D0DD6" w:rsidRDefault="005D0DD6" w:rsidP="00060B57">
      <w:pPr>
        <w:autoSpaceDE w:val="0"/>
        <w:autoSpaceDN w:val="0"/>
        <w:adjustRightInd w:val="0"/>
        <w:ind w:left="1134" w:right="707"/>
        <w:jc w:val="both"/>
        <w:rPr>
          <w:rFonts w:ascii="Arial" w:hAnsi="Arial" w:cs="Arial"/>
          <w:b/>
          <w:color w:val="4F81BD" w:themeColor="accent1"/>
          <w:sz w:val="18"/>
          <w:szCs w:val="18"/>
          <w:lang w:val="en-US"/>
        </w:rPr>
      </w:pPr>
    </w:p>
    <w:p w14:paraId="345FC371" w14:textId="77777777" w:rsidR="00060B57" w:rsidRDefault="00060B57" w:rsidP="00060B57">
      <w:pPr>
        <w:autoSpaceDE w:val="0"/>
        <w:autoSpaceDN w:val="0"/>
        <w:adjustRightInd w:val="0"/>
        <w:ind w:left="1134" w:right="707"/>
        <w:jc w:val="both"/>
        <w:rPr>
          <w:rFonts w:ascii="Arial" w:hAnsi="Arial" w:cs="Arial"/>
          <w:b/>
          <w:color w:val="4F81BD" w:themeColor="accent1"/>
          <w:sz w:val="18"/>
          <w:szCs w:val="18"/>
        </w:rPr>
      </w:pPr>
    </w:p>
    <w:p w14:paraId="619D2245" w14:textId="77777777" w:rsidR="00D01FC0" w:rsidRPr="00EC1F8E" w:rsidRDefault="00D01FC0" w:rsidP="00060B57">
      <w:pPr>
        <w:autoSpaceDE w:val="0"/>
        <w:autoSpaceDN w:val="0"/>
        <w:adjustRightInd w:val="0"/>
        <w:ind w:left="1134" w:right="707"/>
        <w:jc w:val="center"/>
        <w:rPr>
          <w:rFonts w:ascii="Arial" w:hAnsi="Arial" w:cs="Arial"/>
          <w:b/>
          <w:color w:val="4F81BD" w:themeColor="accent1"/>
          <w:sz w:val="18"/>
          <w:szCs w:val="18"/>
        </w:rPr>
      </w:pPr>
      <w:r w:rsidRPr="00EC1F8E">
        <w:rPr>
          <w:rFonts w:ascii="Arial" w:hAnsi="Arial" w:cs="Arial"/>
          <w:b/>
          <w:color w:val="4F81BD" w:themeColor="accent1"/>
          <w:sz w:val="18"/>
          <w:szCs w:val="18"/>
        </w:rPr>
        <w:t>Рынок новых корпоративных грузовых автомобилей полной массой свыше 5 т в РФ, по полной массе, январь-март 2014 г., %</w:t>
      </w:r>
    </w:p>
    <w:p w14:paraId="6438A847" w14:textId="77777777" w:rsidR="00D01FC0" w:rsidRPr="00EC1F8E" w:rsidRDefault="00D01FC0" w:rsidP="00060B57">
      <w:pPr>
        <w:autoSpaceDE w:val="0"/>
        <w:autoSpaceDN w:val="0"/>
        <w:adjustRightInd w:val="0"/>
        <w:ind w:left="1134" w:right="707"/>
        <w:jc w:val="both"/>
        <w:rPr>
          <w:rFonts w:ascii="Arial" w:hAnsi="Arial" w:cs="Arial"/>
          <w:b/>
          <w:color w:val="4F81BD" w:themeColor="accent1"/>
          <w:sz w:val="18"/>
          <w:szCs w:val="18"/>
        </w:rPr>
      </w:pPr>
    </w:p>
    <w:p w14:paraId="6C9C8541" w14:textId="77777777" w:rsidR="00D01FC0" w:rsidRPr="00691B49" w:rsidRDefault="00D01FC0" w:rsidP="00060B57">
      <w:pPr>
        <w:autoSpaceDE w:val="0"/>
        <w:autoSpaceDN w:val="0"/>
        <w:adjustRightInd w:val="0"/>
        <w:ind w:left="1134" w:right="707"/>
        <w:jc w:val="center"/>
        <w:rPr>
          <w:rFonts w:ascii="Arial" w:hAnsi="Arial" w:cs="Arial"/>
          <w:b/>
          <w:color w:val="4F81BD" w:themeColor="accent1"/>
          <w:sz w:val="18"/>
          <w:szCs w:val="18"/>
          <w:lang w:val="en-US"/>
        </w:rPr>
      </w:pPr>
      <w:r>
        <w:rPr>
          <w:rFonts w:ascii="Arial" w:hAnsi="Arial" w:cs="Arial"/>
          <w:b/>
          <w:noProof/>
          <w:color w:val="4F81BD" w:themeColor="accent1"/>
          <w:sz w:val="18"/>
          <w:szCs w:val="18"/>
        </w:rPr>
        <w:drawing>
          <wp:inline distT="0" distB="0" distL="0" distR="0" wp14:anchorId="651B18B9" wp14:editId="1337DB84">
            <wp:extent cx="3020992" cy="1454769"/>
            <wp:effectExtent l="0" t="0" r="1905" b="0"/>
            <wp:docPr id="80" name="Изображение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_park_4.png"/>
                    <pic:cNvPicPr/>
                  </pic:nvPicPr>
                  <pic:blipFill>
                    <a:blip r:embed="rId17">
                      <a:extLst>
                        <a:ext uri="{28A0092B-C50C-407E-A947-70E740481C1C}">
                          <a14:useLocalDpi xmlns:a14="http://schemas.microsoft.com/office/drawing/2010/main" val="0"/>
                        </a:ext>
                      </a:extLst>
                    </a:blip>
                    <a:stretch>
                      <a:fillRect/>
                    </a:stretch>
                  </pic:blipFill>
                  <pic:spPr>
                    <a:xfrm>
                      <a:off x="0" y="0"/>
                      <a:ext cx="3022007" cy="1455258"/>
                    </a:xfrm>
                    <a:prstGeom prst="rect">
                      <a:avLst/>
                    </a:prstGeom>
                  </pic:spPr>
                </pic:pic>
              </a:graphicData>
            </a:graphic>
          </wp:inline>
        </w:drawing>
      </w:r>
    </w:p>
    <w:p w14:paraId="4BB10A2B" w14:textId="670159E2" w:rsidR="00D01FC0" w:rsidRPr="00EC1F8E" w:rsidRDefault="00282FB6" w:rsidP="00060B57">
      <w:pPr>
        <w:autoSpaceDE w:val="0"/>
        <w:autoSpaceDN w:val="0"/>
        <w:adjustRightInd w:val="0"/>
        <w:ind w:left="1134" w:right="707"/>
        <w:jc w:val="right"/>
        <w:rPr>
          <w:rFonts w:ascii="Arial" w:hAnsi="Arial" w:cs="Arial"/>
          <w:i/>
          <w:sz w:val="18"/>
          <w:szCs w:val="18"/>
        </w:rPr>
      </w:pPr>
      <w:hyperlink r:id="rId18" w:history="1">
        <w:proofErr w:type="gramStart"/>
        <w:r w:rsidR="00D01FC0" w:rsidRPr="00F67B07">
          <w:rPr>
            <w:rStyle w:val="ac"/>
            <w:rFonts w:ascii="Arial" w:hAnsi="Arial" w:cs="Arial"/>
            <w:i/>
            <w:sz w:val="18"/>
            <w:szCs w:val="18"/>
            <w:lang w:val="en-US"/>
          </w:rPr>
          <w:t>Automotive</w:t>
        </w:r>
        <w:r w:rsidR="00D01FC0" w:rsidRPr="00F67B07">
          <w:rPr>
            <w:rStyle w:val="ac"/>
            <w:rFonts w:ascii="Arial" w:hAnsi="Arial" w:cs="Arial"/>
            <w:i/>
            <w:sz w:val="18"/>
            <w:szCs w:val="18"/>
          </w:rPr>
          <w:t xml:space="preserve"> </w:t>
        </w:r>
        <w:r w:rsidR="00D01FC0" w:rsidRPr="00F67B07">
          <w:rPr>
            <w:rStyle w:val="ac"/>
            <w:rFonts w:ascii="Arial" w:hAnsi="Arial" w:cs="Arial"/>
            <w:i/>
            <w:sz w:val="18"/>
            <w:szCs w:val="18"/>
            <w:lang w:val="en-US"/>
          </w:rPr>
          <w:t>Market</w:t>
        </w:r>
        <w:r w:rsidR="00D01FC0" w:rsidRPr="00F67B07">
          <w:rPr>
            <w:rStyle w:val="ac"/>
            <w:rFonts w:ascii="Arial" w:hAnsi="Arial" w:cs="Arial"/>
            <w:i/>
            <w:sz w:val="18"/>
            <w:szCs w:val="18"/>
          </w:rPr>
          <w:t xml:space="preserve"> </w:t>
        </w:r>
        <w:r w:rsidR="00D01FC0" w:rsidRPr="00F67B07">
          <w:rPr>
            <w:rStyle w:val="ac"/>
            <w:rFonts w:ascii="Arial" w:hAnsi="Arial" w:cs="Arial"/>
            <w:i/>
            <w:sz w:val="18"/>
            <w:szCs w:val="18"/>
            <w:lang w:val="en-US"/>
          </w:rPr>
          <w:t>Research</w:t>
        </w:r>
        <w:r w:rsidR="00D01FC0" w:rsidRPr="00F67B07">
          <w:rPr>
            <w:rStyle w:val="ac"/>
            <w:rFonts w:ascii="Arial" w:hAnsi="Arial" w:cs="Arial"/>
            <w:i/>
            <w:sz w:val="18"/>
            <w:szCs w:val="18"/>
          </w:rPr>
          <w:t xml:space="preserve"> (НАПИ).</w:t>
        </w:r>
        <w:proofErr w:type="gramEnd"/>
      </w:hyperlink>
    </w:p>
    <w:p w14:paraId="61E001B0" w14:textId="77777777" w:rsidR="00D01FC0" w:rsidRPr="00EC1F8E" w:rsidRDefault="00D01FC0" w:rsidP="00060B57">
      <w:pPr>
        <w:autoSpaceDE w:val="0"/>
        <w:autoSpaceDN w:val="0"/>
        <w:adjustRightInd w:val="0"/>
        <w:ind w:left="1134" w:right="707"/>
        <w:jc w:val="both"/>
        <w:rPr>
          <w:rFonts w:ascii="Arial" w:hAnsi="Arial" w:cs="Arial"/>
          <w:sz w:val="18"/>
          <w:szCs w:val="18"/>
        </w:rPr>
      </w:pPr>
    </w:p>
    <w:p w14:paraId="69ADB69E" w14:textId="77777777" w:rsidR="00D01FC0" w:rsidRPr="00EC1F8E" w:rsidRDefault="00D01FC0" w:rsidP="00060B57">
      <w:pPr>
        <w:autoSpaceDE w:val="0"/>
        <w:autoSpaceDN w:val="0"/>
        <w:adjustRightInd w:val="0"/>
        <w:ind w:left="1134" w:right="707"/>
        <w:jc w:val="center"/>
        <w:rPr>
          <w:rFonts w:ascii="Arial" w:hAnsi="Arial" w:cs="Arial"/>
          <w:b/>
          <w:color w:val="4F81BD" w:themeColor="accent1"/>
          <w:sz w:val="18"/>
          <w:szCs w:val="18"/>
        </w:rPr>
      </w:pPr>
      <w:r w:rsidRPr="00EC1F8E">
        <w:rPr>
          <w:rFonts w:ascii="Arial" w:hAnsi="Arial" w:cs="Arial"/>
          <w:b/>
          <w:color w:val="4F81BD" w:themeColor="accent1"/>
          <w:sz w:val="18"/>
          <w:szCs w:val="18"/>
        </w:rPr>
        <w:t>Рынок новых корпоративных грузовых автомобилей полной массой свыше 5 т в РФ, по брендам, январь-март 2014 г., %</w:t>
      </w:r>
    </w:p>
    <w:p w14:paraId="4843CB00" w14:textId="77777777" w:rsidR="00D01FC0" w:rsidRPr="00EC1F8E" w:rsidRDefault="00D01FC0" w:rsidP="00060B57">
      <w:pPr>
        <w:autoSpaceDE w:val="0"/>
        <w:autoSpaceDN w:val="0"/>
        <w:adjustRightInd w:val="0"/>
        <w:ind w:left="1134" w:right="707"/>
        <w:jc w:val="both"/>
        <w:rPr>
          <w:rFonts w:ascii="Arial" w:hAnsi="Arial" w:cs="Arial"/>
          <w:b/>
          <w:color w:val="4F81BD" w:themeColor="accent1"/>
          <w:sz w:val="18"/>
          <w:szCs w:val="18"/>
        </w:rPr>
      </w:pPr>
    </w:p>
    <w:p w14:paraId="6BCFA5A6" w14:textId="77777777" w:rsidR="00D01FC0" w:rsidRPr="00691B49" w:rsidRDefault="00D01FC0" w:rsidP="00060B57">
      <w:pPr>
        <w:autoSpaceDE w:val="0"/>
        <w:autoSpaceDN w:val="0"/>
        <w:adjustRightInd w:val="0"/>
        <w:ind w:left="1134" w:right="707"/>
        <w:jc w:val="right"/>
        <w:rPr>
          <w:rFonts w:ascii="Arial" w:hAnsi="Arial" w:cs="Arial"/>
          <w:b/>
          <w:color w:val="4F81BD" w:themeColor="accent1"/>
          <w:sz w:val="18"/>
          <w:szCs w:val="18"/>
          <w:lang w:val="en-US"/>
        </w:rPr>
      </w:pPr>
      <w:r>
        <w:rPr>
          <w:rFonts w:ascii="Arial" w:hAnsi="Arial" w:cs="Arial"/>
          <w:b/>
          <w:noProof/>
          <w:color w:val="4F81BD" w:themeColor="accent1"/>
          <w:sz w:val="18"/>
          <w:szCs w:val="18"/>
        </w:rPr>
        <w:drawing>
          <wp:inline distT="0" distB="0" distL="0" distR="0" wp14:anchorId="4CBDEFF4" wp14:editId="3756E1CA">
            <wp:extent cx="2685326" cy="1473365"/>
            <wp:effectExtent l="0" t="0" r="7620" b="0"/>
            <wp:docPr id="81" name="Изображение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_park_5.png"/>
                    <pic:cNvPicPr/>
                  </pic:nvPicPr>
                  <pic:blipFill>
                    <a:blip r:embed="rId19">
                      <a:extLst>
                        <a:ext uri="{28A0092B-C50C-407E-A947-70E740481C1C}">
                          <a14:useLocalDpi xmlns:a14="http://schemas.microsoft.com/office/drawing/2010/main" val="0"/>
                        </a:ext>
                      </a:extLst>
                    </a:blip>
                    <a:stretch>
                      <a:fillRect/>
                    </a:stretch>
                  </pic:blipFill>
                  <pic:spPr>
                    <a:xfrm>
                      <a:off x="0" y="0"/>
                      <a:ext cx="2686229" cy="1473860"/>
                    </a:xfrm>
                    <a:prstGeom prst="rect">
                      <a:avLst/>
                    </a:prstGeom>
                  </pic:spPr>
                </pic:pic>
              </a:graphicData>
            </a:graphic>
          </wp:inline>
        </w:drawing>
      </w:r>
    </w:p>
    <w:p w14:paraId="1812CBAA" w14:textId="16D0127B" w:rsidR="00D01FC0" w:rsidRPr="00691B49" w:rsidRDefault="00282FB6" w:rsidP="00060B57">
      <w:pPr>
        <w:autoSpaceDE w:val="0"/>
        <w:autoSpaceDN w:val="0"/>
        <w:adjustRightInd w:val="0"/>
        <w:ind w:left="1134" w:right="707"/>
        <w:jc w:val="right"/>
        <w:rPr>
          <w:rFonts w:ascii="Arial" w:hAnsi="Arial" w:cs="Arial"/>
          <w:i/>
          <w:sz w:val="18"/>
          <w:szCs w:val="18"/>
          <w:lang w:val="en-US"/>
        </w:rPr>
      </w:pPr>
      <w:hyperlink r:id="rId20" w:history="1">
        <w:proofErr w:type="gramStart"/>
        <w:r w:rsidR="00D01FC0" w:rsidRPr="00F67B07">
          <w:rPr>
            <w:rStyle w:val="ac"/>
            <w:rFonts w:ascii="Arial" w:hAnsi="Arial" w:cs="Arial"/>
            <w:i/>
            <w:sz w:val="18"/>
            <w:szCs w:val="18"/>
            <w:lang w:val="en-US"/>
          </w:rPr>
          <w:t>Automotive Market Research (НАПИ).</w:t>
        </w:r>
        <w:proofErr w:type="gramEnd"/>
      </w:hyperlink>
    </w:p>
    <w:p w14:paraId="241C0410" w14:textId="77777777" w:rsidR="00D01FC0" w:rsidRDefault="00D01FC0" w:rsidP="00060B57">
      <w:pPr>
        <w:autoSpaceDE w:val="0"/>
        <w:autoSpaceDN w:val="0"/>
        <w:adjustRightInd w:val="0"/>
        <w:ind w:left="1134" w:right="707"/>
        <w:jc w:val="both"/>
        <w:rPr>
          <w:rFonts w:ascii="Arial" w:hAnsi="Arial" w:cs="Arial"/>
          <w:sz w:val="18"/>
          <w:szCs w:val="18"/>
          <w:lang w:val="en-US"/>
        </w:rPr>
      </w:pPr>
    </w:p>
    <w:p w14:paraId="79875940" w14:textId="77777777" w:rsidR="00D01FC0" w:rsidRDefault="00D01FC0" w:rsidP="00060B57">
      <w:pPr>
        <w:autoSpaceDE w:val="0"/>
        <w:autoSpaceDN w:val="0"/>
        <w:adjustRightInd w:val="0"/>
        <w:ind w:left="1134" w:right="707"/>
        <w:jc w:val="both"/>
        <w:rPr>
          <w:rFonts w:ascii="Arial" w:hAnsi="Arial" w:cs="Arial"/>
          <w:sz w:val="18"/>
          <w:szCs w:val="18"/>
          <w:lang w:val="en-US"/>
        </w:rPr>
      </w:pPr>
    </w:p>
    <w:tbl>
      <w:tblPr>
        <w:tblW w:w="0" w:type="auto"/>
        <w:tblInd w:w="1048" w:type="dxa"/>
        <w:tblLayout w:type="fixed"/>
        <w:tblCellMar>
          <w:top w:w="55" w:type="dxa"/>
          <w:left w:w="55" w:type="dxa"/>
          <w:bottom w:w="55" w:type="dxa"/>
          <w:right w:w="55" w:type="dxa"/>
        </w:tblCellMar>
        <w:tblLook w:val="0000" w:firstRow="0" w:lastRow="0" w:firstColumn="0" w:lastColumn="0" w:noHBand="0" w:noVBand="0"/>
      </w:tblPr>
      <w:tblGrid>
        <w:gridCol w:w="2125"/>
        <w:gridCol w:w="3118"/>
        <w:gridCol w:w="3970"/>
      </w:tblGrid>
      <w:tr w:rsidR="00D01FC0" w:rsidRPr="004A4F8F" w14:paraId="0880D4E1" w14:textId="77777777" w:rsidTr="00060B57">
        <w:tc>
          <w:tcPr>
            <w:tcW w:w="9213" w:type="dxa"/>
            <w:gridSpan w:val="3"/>
            <w:tcBorders>
              <w:top w:val="single" w:sz="1" w:space="0" w:color="000000"/>
              <w:left w:val="single" w:sz="1" w:space="0" w:color="000000"/>
              <w:bottom w:val="single" w:sz="1" w:space="0" w:color="000000"/>
              <w:right w:val="single" w:sz="1" w:space="0" w:color="000000"/>
            </w:tcBorders>
            <w:shd w:val="clear" w:color="auto" w:fill="auto"/>
          </w:tcPr>
          <w:p w14:paraId="5877D706" w14:textId="603DDC1C" w:rsidR="00D01FC0" w:rsidRPr="00EC1F8E" w:rsidRDefault="00D01FC0" w:rsidP="00060B57">
            <w:pPr>
              <w:autoSpaceDE w:val="0"/>
              <w:autoSpaceDN w:val="0"/>
              <w:adjustRightInd w:val="0"/>
              <w:ind w:right="707"/>
              <w:jc w:val="center"/>
              <w:rPr>
                <w:rFonts w:ascii="Arial" w:hAnsi="Arial" w:cs="Arial"/>
                <w:b/>
                <w:sz w:val="18"/>
                <w:szCs w:val="18"/>
              </w:rPr>
            </w:pPr>
            <w:r w:rsidRPr="00EC1F8E">
              <w:rPr>
                <w:rFonts w:ascii="Arial" w:hAnsi="Arial" w:cs="Arial"/>
                <w:b/>
                <w:sz w:val="18"/>
                <w:szCs w:val="18"/>
              </w:rPr>
              <w:t>Рынок новых корпоративных грузовых автомобилей полной массой свыше 5 т в РФ,</w:t>
            </w:r>
            <w:r w:rsidR="00060B57">
              <w:rPr>
                <w:rFonts w:ascii="Arial" w:hAnsi="Arial" w:cs="Arial"/>
                <w:b/>
                <w:sz w:val="18"/>
                <w:szCs w:val="18"/>
              </w:rPr>
              <w:t xml:space="preserve">                        </w:t>
            </w:r>
            <w:r w:rsidRPr="00EC1F8E">
              <w:rPr>
                <w:rFonts w:ascii="Arial" w:hAnsi="Arial" w:cs="Arial"/>
                <w:b/>
                <w:sz w:val="18"/>
                <w:szCs w:val="18"/>
              </w:rPr>
              <w:t xml:space="preserve"> по регионам, январь-март 2014 г.</w:t>
            </w:r>
          </w:p>
        </w:tc>
      </w:tr>
      <w:tr w:rsidR="00D01FC0" w:rsidRPr="00A36D33" w14:paraId="25412486" w14:textId="77777777" w:rsidTr="00060B57">
        <w:tc>
          <w:tcPr>
            <w:tcW w:w="2125" w:type="dxa"/>
            <w:tcBorders>
              <w:left w:val="single" w:sz="1" w:space="0" w:color="000000"/>
              <w:bottom w:val="single" w:sz="1" w:space="0" w:color="000000"/>
            </w:tcBorders>
            <w:shd w:val="clear" w:color="auto" w:fill="auto"/>
          </w:tcPr>
          <w:p w14:paraId="51736B18" w14:textId="77777777" w:rsidR="00D01FC0" w:rsidRPr="004A4F8F" w:rsidRDefault="00D01FC0" w:rsidP="00060B57">
            <w:pPr>
              <w:autoSpaceDE w:val="0"/>
              <w:autoSpaceDN w:val="0"/>
              <w:adjustRightInd w:val="0"/>
              <w:rPr>
                <w:rFonts w:ascii="Arial" w:hAnsi="Arial" w:cs="Arial"/>
                <w:sz w:val="18"/>
                <w:szCs w:val="18"/>
                <w:lang w:val="en-US"/>
              </w:rPr>
            </w:pPr>
            <w:proofErr w:type="spellStart"/>
            <w:r w:rsidRPr="004A4F8F">
              <w:rPr>
                <w:rFonts w:ascii="Arial" w:hAnsi="Arial" w:cs="Arial"/>
                <w:sz w:val="18"/>
                <w:szCs w:val="18"/>
                <w:lang w:val="en-US"/>
              </w:rPr>
              <w:t>Регион</w:t>
            </w:r>
            <w:proofErr w:type="spellEnd"/>
          </w:p>
        </w:tc>
        <w:tc>
          <w:tcPr>
            <w:tcW w:w="3118" w:type="dxa"/>
            <w:tcBorders>
              <w:left w:val="single" w:sz="1" w:space="0" w:color="000000"/>
              <w:bottom w:val="single" w:sz="1" w:space="0" w:color="000000"/>
            </w:tcBorders>
            <w:shd w:val="clear" w:color="auto" w:fill="auto"/>
          </w:tcPr>
          <w:p w14:paraId="53E049C4"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proofErr w:type="spellStart"/>
            <w:r w:rsidRPr="004A4F8F">
              <w:rPr>
                <w:rFonts w:ascii="Arial" w:hAnsi="Arial" w:cs="Arial"/>
                <w:sz w:val="18"/>
                <w:szCs w:val="18"/>
                <w:lang w:val="en-US"/>
              </w:rPr>
              <w:t>Объем</w:t>
            </w:r>
            <w:proofErr w:type="spellEnd"/>
            <w:r w:rsidRPr="004A4F8F">
              <w:rPr>
                <w:rFonts w:ascii="Arial" w:hAnsi="Arial" w:cs="Arial"/>
                <w:sz w:val="18"/>
                <w:szCs w:val="18"/>
                <w:lang w:val="en-US"/>
              </w:rPr>
              <w:t xml:space="preserve"> </w:t>
            </w:r>
            <w:proofErr w:type="spellStart"/>
            <w:r w:rsidRPr="004A4F8F">
              <w:rPr>
                <w:rFonts w:ascii="Arial" w:hAnsi="Arial" w:cs="Arial"/>
                <w:sz w:val="18"/>
                <w:szCs w:val="18"/>
                <w:lang w:val="en-US"/>
              </w:rPr>
              <w:t>продаж</w:t>
            </w:r>
            <w:proofErr w:type="spellEnd"/>
            <w:r w:rsidRPr="004A4F8F">
              <w:rPr>
                <w:rFonts w:ascii="Arial" w:hAnsi="Arial" w:cs="Arial"/>
                <w:sz w:val="18"/>
                <w:szCs w:val="18"/>
                <w:lang w:val="en-US"/>
              </w:rPr>
              <w:t xml:space="preserve">, </w:t>
            </w:r>
            <w:proofErr w:type="spellStart"/>
            <w:r w:rsidRPr="004A4F8F">
              <w:rPr>
                <w:rFonts w:ascii="Arial" w:hAnsi="Arial" w:cs="Arial"/>
                <w:sz w:val="18"/>
                <w:szCs w:val="18"/>
                <w:lang w:val="en-US"/>
              </w:rPr>
              <w:t>ед</w:t>
            </w:r>
            <w:proofErr w:type="spellEnd"/>
            <w:r w:rsidRPr="004A4F8F">
              <w:rPr>
                <w:rFonts w:ascii="Arial" w:hAnsi="Arial" w:cs="Arial"/>
                <w:sz w:val="18"/>
                <w:szCs w:val="18"/>
                <w:lang w:val="en-US"/>
              </w:rPr>
              <w:t>.</w:t>
            </w:r>
          </w:p>
        </w:tc>
        <w:tc>
          <w:tcPr>
            <w:tcW w:w="3970" w:type="dxa"/>
            <w:tcBorders>
              <w:left w:val="single" w:sz="1" w:space="0" w:color="000000"/>
              <w:bottom w:val="single" w:sz="1" w:space="0" w:color="000000"/>
              <w:right w:val="single" w:sz="1" w:space="0" w:color="000000"/>
            </w:tcBorders>
            <w:shd w:val="clear" w:color="auto" w:fill="auto"/>
          </w:tcPr>
          <w:p w14:paraId="5E7ABA12"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proofErr w:type="spellStart"/>
            <w:r w:rsidRPr="004A4F8F">
              <w:rPr>
                <w:rFonts w:ascii="Arial" w:hAnsi="Arial" w:cs="Arial"/>
                <w:sz w:val="18"/>
                <w:szCs w:val="18"/>
                <w:lang w:val="en-US"/>
              </w:rPr>
              <w:t>Доля</w:t>
            </w:r>
            <w:proofErr w:type="spellEnd"/>
            <w:r w:rsidRPr="004A4F8F">
              <w:rPr>
                <w:rFonts w:ascii="Arial" w:hAnsi="Arial" w:cs="Arial"/>
                <w:sz w:val="18"/>
                <w:szCs w:val="18"/>
                <w:lang w:val="en-US"/>
              </w:rPr>
              <w:t xml:space="preserve"> </w:t>
            </w:r>
            <w:proofErr w:type="spellStart"/>
            <w:r w:rsidRPr="004A4F8F">
              <w:rPr>
                <w:rFonts w:ascii="Arial" w:hAnsi="Arial" w:cs="Arial"/>
                <w:sz w:val="18"/>
                <w:szCs w:val="18"/>
                <w:lang w:val="en-US"/>
              </w:rPr>
              <w:t>региона</w:t>
            </w:r>
            <w:proofErr w:type="spellEnd"/>
            <w:r w:rsidRPr="004A4F8F">
              <w:rPr>
                <w:rFonts w:ascii="Arial" w:hAnsi="Arial" w:cs="Arial"/>
                <w:sz w:val="18"/>
                <w:szCs w:val="18"/>
                <w:lang w:val="en-US"/>
              </w:rPr>
              <w:t>, %</w:t>
            </w:r>
          </w:p>
        </w:tc>
      </w:tr>
      <w:tr w:rsidR="00D01FC0" w14:paraId="71DC1F25" w14:textId="77777777" w:rsidTr="00060B57">
        <w:tc>
          <w:tcPr>
            <w:tcW w:w="2125" w:type="dxa"/>
            <w:tcBorders>
              <w:left w:val="single" w:sz="1" w:space="0" w:color="000000"/>
              <w:bottom w:val="single" w:sz="1" w:space="0" w:color="000000"/>
            </w:tcBorders>
            <w:shd w:val="clear" w:color="auto" w:fill="auto"/>
          </w:tcPr>
          <w:p w14:paraId="4F22F64E" w14:textId="77777777" w:rsidR="00D01FC0" w:rsidRPr="004A4F8F" w:rsidRDefault="00D01FC0" w:rsidP="00060B57">
            <w:pPr>
              <w:autoSpaceDE w:val="0"/>
              <w:autoSpaceDN w:val="0"/>
              <w:adjustRightInd w:val="0"/>
              <w:rPr>
                <w:rFonts w:ascii="Arial" w:hAnsi="Arial" w:cs="Arial"/>
                <w:sz w:val="18"/>
                <w:szCs w:val="18"/>
                <w:lang w:val="en-US"/>
              </w:rPr>
            </w:pPr>
            <w:proofErr w:type="spellStart"/>
            <w:r w:rsidRPr="004A4F8F">
              <w:rPr>
                <w:rFonts w:ascii="Arial" w:hAnsi="Arial" w:cs="Arial"/>
                <w:sz w:val="18"/>
                <w:szCs w:val="18"/>
                <w:lang w:val="en-US"/>
              </w:rPr>
              <w:t>Москва</w:t>
            </w:r>
            <w:proofErr w:type="spellEnd"/>
          </w:p>
        </w:tc>
        <w:tc>
          <w:tcPr>
            <w:tcW w:w="3118" w:type="dxa"/>
            <w:tcBorders>
              <w:left w:val="single" w:sz="1" w:space="0" w:color="000000"/>
              <w:bottom w:val="single" w:sz="1" w:space="0" w:color="000000"/>
            </w:tcBorders>
            <w:shd w:val="clear" w:color="auto" w:fill="auto"/>
          </w:tcPr>
          <w:p w14:paraId="0B4FEF12"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r w:rsidRPr="004A4F8F">
              <w:rPr>
                <w:rFonts w:ascii="Arial" w:hAnsi="Arial" w:cs="Arial"/>
                <w:sz w:val="18"/>
                <w:szCs w:val="18"/>
                <w:lang w:val="en-US"/>
              </w:rPr>
              <w:t>2292</w:t>
            </w:r>
          </w:p>
        </w:tc>
        <w:tc>
          <w:tcPr>
            <w:tcW w:w="3970" w:type="dxa"/>
            <w:tcBorders>
              <w:left w:val="single" w:sz="1" w:space="0" w:color="000000"/>
              <w:bottom w:val="single" w:sz="1" w:space="0" w:color="000000"/>
              <w:right w:val="single" w:sz="1" w:space="0" w:color="000000"/>
            </w:tcBorders>
            <w:shd w:val="clear" w:color="auto" w:fill="auto"/>
          </w:tcPr>
          <w:p w14:paraId="14934C20"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r w:rsidRPr="004A4F8F">
              <w:rPr>
                <w:rFonts w:ascii="Arial" w:hAnsi="Arial" w:cs="Arial"/>
                <w:sz w:val="18"/>
                <w:szCs w:val="18"/>
                <w:lang w:val="en-US"/>
              </w:rPr>
              <w:t>14,2</w:t>
            </w:r>
          </w:p>
        </w:tc>
      </w:tr>
      <w:tr w:rsidR="00D01FC0" w14:paraId="6A1B52D9" w14:textId="77777777" w:rsidTr="00060B57">
        <w:tc>
          <w:tcPr>
            <w:tcW w:w="2125" w:type="dxa"/>
            <w:tcBorders>
              <w:left w:val="single" w:sz="1" w:space="0" w:color="000000"/>
              <w:bottom w:val="single" w:sz="1" w:space="0" w:color="000000"/>
            </w:tcBorders>
            <w:shd w:val="clear" w:color="auto" w:fill="auto"/>
          </w:tcPr>
          <w:p w14:paraId="24A3BF23" w14:textId="77777777" w:rsidR="00D01FC0" w:rsidRPr="004A4F8F" w:rsidRDefault="00D01FC0" w:rsidP="00060B57">
            <w:pPr>
              <w:autoSpaceDE w:val="0"/>
              <w:autoSpaceDN w:val="0"/>
              <w:adjustRightInd w:val="0"/>
              <w:rPr>
                <w:rFonts w:ascii="Arial" w:hAnsi="Arial" w:cs="Arial"/>
                <w:sz w:val="18"/>
                <w:szCs w:val="18"/>
                <w:lang w:val="en-US"/>
              </w:rPr>
            </w:pPr>
            <w:proofErr w:type="spellStart"/>
            <w:r w:rsidRPr="004A4F8F">
              <w:rPr>
                <w:rFonts w:ascii="Arial" w:hAnsi="Arial" w:cs="Arial"/>
                <w:sz w:val="18"/>
                <w:szCs w:val="18"/>
                <w:lang w:val="en-US"/>
              </w:rPr>
              <w:t>Московская</w:t>
            </w:r>
            <w:proofErr w:type="spellEnd"/>
            <w:r w:rsidRPr="004A4F8F">
              <w:rPr>
                <w:rFonts w:ascii="Arial" w:hAnsi="Arial" w:cs="Arial"/>
                <w:sz w:val="18"/>
                <w:szCs w:val="18"/>
                <w:lang w:val="en-US"/>
              </w:rPr>
              <w:t xml:space="preserve"> </w:t>
            </w:r>
            <w:proofErr w:type="spellStart"/>
            <w:r w:rsidRPr="004A4F8F">
              <w:rPr>
                <w:rFonts w:ascii="Arial" w:hAnsi="Arial" w:cs="Arial"/>
                <w:sz w:val="18"/>
                <w:szCs w:val="18"/>
                <w:lang w:val="en-US"/>
              </w:rPr>
              <w:t>область</w:t>
            </w:r>
            <w:proofErr w:type="spellEnd"/>
          </w:p>
        </w:tc>
        <w:tc>
          <w:tcPr>
            <w:tcW w:w="3118" w:type="dxa"/>
            <w:tcBorders>
              <w:left w:val="single" w:sz="1" w:space="0" w:color="000000"/>
              <w:bottom w:val="single" w:sz="1" w:space="0" w:color="000000"/>
            </w:tcBorders>
            <w:shd w:val="clear" w:color="auto" w:fill="auto"/>
          </w:tcPr>
          <w:p w14:paraId="38E85C62"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r w:rsidRPr="004A4F8F">
              <w:rPr>
                <w:rFonts w:ascii="Arial" w:hAnsi="Arial" w:cs="Arial"/>
                <w:sz w:val="18"/>
                <w:szCs w:val="18"/>
                <w:lang w:val="en-US"/>
              </w:rPr>
              <w:t>1313</w:t>
            </w:r>
          </w:p>
        </w:tc>
        <w:tc>
          <w:tcPr>
            <w:tcW w:w="3970" w:type="dxa"/>
            <w:tcBorders>
              <w:left w:val="single" w:sz="1" w:space="0" w:color="000000"/>
              <w:bottom w:val="single" w:sz="1" w:space="0" w:color="000000"/>
              <w:right w:val="single" w:sz="1" w:space="0" w:color="000000"/>
            </w:tcBorders>
            <w:shd w:val="clear" w:color="auto" w:fill="auto"/>
          </w:tcPr>
          <w:p w14:paraId="452CFE0F"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r w:rsidRPr="004A4F8F">
              <w:rPr>
                <w:rFonts w:ascii="Arial" w:hAnsi="Arial" w:cs="Arial"/>
                <w:sz w:val="18"/>
                <w:szCs w:val="18"/>
                <w:lang w:val="en-US"/>
              </w:rPr>
              <w:t>8,1</w:t>
            </w:r>
          </w:p>
        </w:tc>
      </w:tr>
      <w:tr w:rsidR="00D01FC0" w14:paraId="75F838DB" w14:textId="77777777" w:rsidTr="00060B57">
        <w:tc>
          <w:tcPr>
            <w:tcW w:w="2125" w:type="dxa"/>
            <w:tcBorders>
              <w:left w:val="single" w:sz="1" w:space="0" w:color="000000"/>
              <w:bottom w:val="single" w:sz="1" w:space="0" w:color="000000"/>
            </w:tcBorders>
            <w:shd w:val="clear" w:color="auto" w:fill="auto"/>
          </w:tcPr>
          <w:p w14:paraId="35464106" w14:textId="77777777" w:rsidR="00D01FC0" w:rsidRPr="004A4F8F" w:rsidRDefault="00D01FC0" w:rsidP="00060B57">
            <w:pPr>
              <w:autoSpaceDE w:val="0"/>
              <w:autoSpaceDN w:val="0"/>
              <w:adjustRightInd w:val="0"/>
              <w:rPr>
                <w:rFonts w:ascii="Arial" w:hAnsi="Arial" w:cs="Arial"/>
                <w:sz w:val="18"/>
                <w:szCs w:val="18"/>
                <w:lang w:val="en-US"/>
              </w:rPr>
            </w:pPr>
            <w:proofErr w:type="spellStart"/>
            <w:r w:rsidRPr="004A4F8F">
              <w:rPr>
                <w:rFonts w:ascii="Arial" w:hAnsi="Arial" w:cs="Arial"/>
                <w:sz w:val="18"/>
                <w:szCs w:val="18"/>
                <w:lang w:val="en-US"/>
              </w:rPr>
              <w:t>Ханты-Мансийский</w:t>
            </w:r>
            <w:proofErr w:type="spellEnd"/>
            <w:r w:rsidRPr="004A4F8F">
              <w:rPr>
                <w:rFonts w:ascii="Arial" w:hAnsi="Arial" w:cs="Arial"/>
                <w:sz w:val="18"/>
                <w:szCs w:val="18"/>
                <w:lang w:val="en-US"/>
              </w:rPr>
              <w:t xml:space="preserve"> </w:t>
            </w:r>
            <w:proofErr w:type="spellStart"/>
            <w:r w:rsidRPr="004A4F8F">
              <w:rPr>
                <w:rFonts w:ascii="Arial" w:hAnsi="Arial" w:cs="Arial"/>
                <w:sz w:val="18"/>
                <w:szCs w:val="18"/>
                <w:lang w:val="en-US"/>
              </w:rPr>
              <w:t>автономный</w:t>
            </w:r>
            <w:proofErr w:type="spellEnd"/>
            <w:r w:rsidRPr="004A4F8F">
              <w:rPr>
                <w:rFonts w:ascii="Arial" w:hAnsi="Arial" w:cs="Arial"/>
                <w:sz w:val="18"/>
                <w:szCs w:val="18"/>
                <w:lang w:val="en-US"/>
              </w:rPr>
              <w:t xml:space="preserve"> </w:t>
            </w:r>
            <w:proofErr w:type="spellStart"/>
            <w:r w:rsidRPr="004A4F8F">
              <w:rPr>
                <w:rFonts w:ascii="Arial" w:hAnsi="Arial" w:cs="Arial"/>
                <w:sz w:val="18"/>
                <w:szCs w:val="18"/>
                <w:lang w:val="en-US"/>
              </w:rPr>
              <w:t>округ</w:t>
            </w:r>
            <w:proofErr w:type="spellEnd"/>
          </w:p>
        </w:tc>
        <w:tc>
          <w:tcPr>
            <w:tcW w:w="3118" w:type="dxa"/>
            <w:tcBorders>
              <w:left w:val="single" w:sz="1" w:space="0" w:color="000000"/>
              <w:bottom w:val="single" w:sz="1" w:space="0" w:color="000000"/>
            </w:tcBorders>
            <w:shd w:val="clear" w:color="auto" w:fill="auto"/>
          </w:tcPr>
          <w:p w14:paraId="63395620"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r w:rsidRPr="004A4F8F">
              <w:rPr>
                <w:rFonts w:ascii="Arial" w:hAnsi="Arial" w:cs="Arial"/>
                <w:sz w:val="18"/>
                <w:szCs w:val="18"/>
                <w:lang w:val="en-US"/>
              </w:rPr>
              <w:t>718</w:t>
            </w:r>
          </w:p>
        </w:tc>
        <w:tc>
          <w:tcPr>
            <w:tcW w:w="3970" w:type="dxa"/>
            <w:tcBorders>
              <w:left w:val="single" w:sz="1" w:space="0" w:color="000000"/>
              <w:bottom w:val="single" w:sz="1" w:space="0" w:color="000000"/>
              <w:right w:val="single" w:sz="1" w:space="0" w:color="000000"/>
            </w:tcBorders>
            <w:shd w:val="clear" w:color="auto" w:fill="auto"/>
          </w:tcPr>
          <w:p w14:paraId="29A9E663"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r w:rsidRPr="004A4F8F">
              <w:rPr>
                <w:rFonts w:ascii="Arial" w:hAnsi="Arial" w:cs="Arial"/>
                <w:sz w:val="18"/>
                <w:szCs w:val="18"/>
                <w:lang w:val="en-US"/>
              </w:rPr>
              <w:t>4,4</w:t>
            </w:r>
          </w:p>
        </w:tc>
      </w:tr>
      <w:tr w:rsidR="00D01FC0" w14:paraId="0C251FAD" w14:textId="77777777" w:rsidTr="00060B57">
        <w:tc>
          <w:tcPr>
            <w:tcW w:w="2125" w:type="dxa"/>
            <w:tcBorders>
              <w:left w:val="single" w:sz="1" w:space="0" w:color="000000"/>
              <w:bottom w:val="single" w:sz="1" w:space="0" w:color="000000"/>
            </w:tcBorders>
            <w:shd w:val="clear" w:color="auto" w:fill="auto"/>
          </w:tcPr>
          <w:p w14:paraId="4EAA220B" w14:textId="77777777" w:rsidR="00D01FC0" w:rsidRPr="004A4F8F" w:rsidRDefault="00D01FC0" w:rsidP="00060B57">
            <w:pPr>
              <w:autoSpaceDE w:val="0"/>
              <w:autoSpaceDN w:val="0"/>
              <w:adjustRightInd w:val="0"/>
              <w:rPr>
                <w:rFonts w:ascii="Arial" w:hAnsi="Arial" w:cs="Arial"/>
                <w:sz w:val="18"/>
                <w:szCs w:val="18"/>
                <w:lang w:val="en-US"/>
              </w:rPr>
            </w:pPr>
            <w:proofErr w:type="spellStart"/>
            <w:r w:rsidRPr="004A4F8F">
              <w:rPr>
                <w:rFonts w:ascii="Arial" w:hAnsi="Arial" w:cs="Arial"/>
                <w:sz w:val="18"/>
                <w:szCs w:val="18"/>
                <w:lang w:val="en-US"/>
              </w:rPr>
              <w:t>Республика</w:t>
            </w:r>
            <w:proofErr w:type="spellEnd"/>
            <w:r w:rsidRPr="004A4F8F">
              <w:rPr>
                <w:rFonts w:ascii="Arial" w:hAnsi="Arial" w:cs="Arial"/>
                <w:sz w:val="18"/>
                <w:szCs w:val="18"/>
                <w:lang w:val="en-US"/>
              </w:rPr>
              <w:t xml:space="preserve"> </w:t>
            </w:r>
            <w:proofErr w:type="spellStart"/>
            <w:r w:rsidRPr="004A4F8F">
              <w:rPr>
                <w:rFonts w:ascii="Arial" w:hAnsi="Arial" w:cs="Arial"/>
                <w:sz w:val="18"/>
                <w:szCs w:val="18"/>
                <w:lang w:val="en-US"/>
              </w:rPr>
              <w:t>Татарстан</w:t>
            </w:r>
            <w:proofErr w:type="spellEnd"/>
          </w:p>
        </w:tc>
        <w:tc>
          <w:tcPr>
            <w:tcW w:w="3118" w:type="dxa"/>
            <w:tcBorders>
              <w:left w:val="single" w:sz="1" w:space="0" w:color="000000"/>
              <w:bottom w:val="single" w:sz="1" w:space="0" w:color="000000"/>
            </w:tcBorders>
            <w:shd w:val="clear" w:color="auto" w:fill="auto"/>
          </w:tcPr>
          <w:p w14:paraId="6FE8DCD4"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r w:rsidRPr="004A4F8F">
              <w:rPr>
                <w:rFonts w:ascii="Arial" w:hAnsi="Arial" w:cs="Arial"/>
                <w:sz w:val="18"/>
                <w:szCs w:val="18"/>
                <w:lang w:val="en-US"/>
              </w:rPr>
              <w:t>643</w:t>
            </w:r>
          </w:p>
        </w:tc>
        <w:tc>
          <w:tcPr>
            <w:tcW w:w="3970" w:type="dxa"/>
            <w:tcBorders>
              <w:left w:val="single" w:sz="1" w:space="0" w:color="000000"/>
              <w:bottom w:val="single" w:sz="1" w:space="0" w:color="000000"/>
              <w:right w:val="single" w:sz="1" w:space="0" w:color="000000"/>
            </w:tcBorders>
            <w:shd w:val="clear" w:color="auto" w:fill="auto"/>
          </w:tcPr>
          <w:p w14:paraId="536CB33D"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r w:rsidRPr="004A4F8F">
              <w:rPr>
                <w:rFonts w:ascii="Arial" w:hAnsi="Arial" w:cs="Arial"/>
                <w:sz w:val="18"/>
                <w:szCs w:val="18"/>
                <w:lang w:val="en-US"/>
              </w:rPr>
              <w:t>4</w:t>
            </w:r>
          </w:p>
        </w:tc>
      </w:tr>
      <w:tr w:rsidR="00D01FC0" w14:paraId="473BE30F" w14:textId="77777777" w:rsidTr="00060B57">
        <w:tc>
          <w:tcPr>
            <w:tcW w:w="2125" w:type="dxa"/>
            <w:tcBorders>
              <w:left w:val="single" w:sz="1" w:space="0" w:color="000000"/>
              <w:bottom w:val="single" w:sz="1" w:space="0" w:color="000000"/>
            </w:tcBorders>
            <w:shd w:val="clear" w:color="auto" w:fill="auto"/>
          </w:tcPr>
          <w:p w14:paraId="073CF4A3" w14:textId="77777777" w:rsidR="00D01FC0" w:rsidRPr="004A4F8F" w:rsidRDefault="00D01FC0" w:rsidP="00060B57">
            <w:pPr>
              <w:autoSpaceDE w:val="0"/>
              <w:autoSpaceDN w:val="0"/>
              <w:adjustRightInd w:val="0"/>
              <w:rPr>
                <w:rFonts w:ascii="Arial" w:hAnsi="Arial" w:cs="Arial"/>
                <w:sz w:val="18"/>
                <w:szCs w:val="18"/>
                <w:lang w:val="en-US"/>
              </w:rPr>
            </w:pPr>
            <w:proofErr w:type="spellStart"/>
            <w:r w:rsidRPr="004A4F8F">
              <w:rPr>
                <w:rFonts w:ascii="Arial" w:hAnsi="Arial" w:cs="Arial"/>
                <w:sz w:val="18"/>
                <w:szCs w:val="18"/>
                <w:lang w:val="en-US"/>
              </w:rPr>
              <w:t>Ямало-Ненецкий</w:t>
            </w:r>
            <w:proofErr w:type="spellEnd"/>
            <w:r w:rsidRPr="004A4F8F">
              <w:rPr>
                <w:rFonts w:ascii="Arial" w:hAnsi="Arial" w:cs="Arial"/>
                <w:sz w:val="18"/>
                <w:szCs w:val="18"/>
                <w:lang w:val="en-US"/>
              </w:rPr>
              <w:t xml:space="preserve"> </w:t>
            </w:r>
            <w:proofErr w:type="spellStart"/>
            <w:r w:rsidRPr="004A4F8F">
              <w:rPr>
                <w:rFonts w:ascii="Arial" w:hAnsi="Arial" w:cs="Arial"/>
                <w:sz w:val="18"/>
                <w:szCs w:val="18"/>
                <w:lang w:val="en-US"/>
              </w:rPr>
              <w:t>автономный</w:t>
            </w:r>
            <w:proofErr w:type="spellEnd"/>
            <w:r w:rsidRPr="004A4F8F">
              <w:rPr>
                <w:rFonts w:ascii="Arial" w:hAnsi="Arial" w:cs="Arial"/>
                <w:sz w:val="18"/>
                <w:szCs w:val="18"/>
                <w:lang w:val="en-US"/>
              </w:rPr>
              <w:t xml:space="preserve"> </w:t>
            </w:r>
            <w:proofErr w:type="spellStart"/>
            <w:r w:rsidRPr="004A4F8F">
              <w:rPr>
                <w:rFonts w:ascii="Arial" w:hAnsi="Arial" w:cs="Arial"/>
                <w:sz w:val="18"/>
                <w:szCs w:val="18"/>
                <w:lang w:val="en-US"/>
              </w:rPr>
              <w:t>округ</w:t>
            </w:r>
            <w:proofErr w:type="spellEnd"/>
          </w:p>
        </w:tc>
        <w:tc>
          <w:tcPr>
            <w:tcW w:w="3118" w:type="dxa"/>
            <w:tcBorders>
              <w:left w:val="single" w:sz="1" w:space="0" w:color="000000"/>
              <w:bottom w:val="single" w:sz="1" w:space="0" w:color="000000"/>
            </w:tcBorders>
            <w:shd w:val="clear" w:color="auto" w:fill="auto"/>
          </w:tcPr>
          <w:p w14:paraId="4881BAF3"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r w:rsidRPr="004A4F8F">
              <w:rPr>
                <w:rFonts w:ascii="Arial" w:hAnsi="Arial" w:cs="Arial"/>
                <w:sz w:val="18"/>
                <w:szCs w:val="18"/>
                <w:lang w:val="en-US"/>
              </w:rPr>
              <w:t>613</w:t>
            </w:r>
          </w:p>
        </w:tc>
        <w:tc>
          <w:tcPr>
            <w:tcW w:w="3970" w:type="dxa"/>
            <w:tcBorders>
              <w:left w:val="single" w:sz="1" w:space="0" w:color="000000"/>
              <w:bottom w:val="single" w:sz="1" w:space="0" w:color="000000"/>
              <w:right w:val="single" w:sz="1" w:space="0" w:color="000000"/>
            </w:tcBorders>
            <w:shd w:val="clear" w:color="auto" w:fill="auto"/>
          </w:tcPr>
          <w:p w14:paraId="33EDDCC9"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r w:rsidRPr="004A4F8F">
              <w:rPr>
                <w:rFonts w:ascii="Arial" w:hAnsi="Arial" w:cs="Arial"/>
                <w:sz w:val="18"/>
                <w:szCs w:val="18"/>
                <w:lang w:val="en-US"/>
              </w:rPr>
              <w:t>3,8</w:t>
            </w:r>
          </w:p>
        </w:tc>
      </w:tr>
      <w:tr w:rsidR="00D01FC0" w14:paraId="6BBA7973" w14:textId="77777777" w:rsidTr="00060B57">
        <w:tc>
          <w:tcPr>
            <w:tcW w:w="2125" w:type="dxa"/>
            <w:tcBorders>
              <w:left w:val="single" w:sz="1" w:space="0" w:color="000000"/>
              <w:bottom w:val="single" w:sz="1" w:space="0" w:color="000000"/>
            </w:tcBorders>
            <w:shd w:val="clear" w:color="auto" w:fill="auto"/>
          </w:tcPr>
          <w:p w14:paraId="5F82A0B2" w14:textId="77777777" w:rsidR="00D01FC0" w:rsidRPr="004A4F8F" w:rsidRDefault="00D01FC0" w:rsidP="00060B57">
            <w:pPr>
              <w:autoSpaceDE w:val="0"/>
              <w:autoSpaceDN w:val="0"/>
              <w:adjustRightInd w:val="0"/>
              <w:rPr>
                <w:rFonts w:ascii="Arial" w:hAnsi="Arial" w:cs="Arial"/>
                <w:sz w:val="18"/>
                <w:szCs w:val="18"/>
                <w:lang w:val="en-US"/>
              </w:rPr>
            </w:pPr>
            <w:proofErr w:type="spellStart"/>
            <w:r w:rsidRPr="004A4F8F">
              <w:rPr>
                <w:rFonts w:ascii="Arial" w:hAnsi="Arial" w:cs="Arial"/>
                <w:sz w:val="18"/>
                <w:szCs w:val="18"/>
                <w:lang w:val="en-US"/>
              </w:rPr>
              <w:t>Краснодарский</w:t>
            </w:r>
            <w:proofErr w:type="spellEnd"/>
            <w:r w:rsidRPr="004A4F8F">
              <w:rPr>
                <w:rFonts w:ascii="Arial" w:hAnsi="Arial" w:cs="Arial"/>
                <w:sz w:val="18"/>
                <w:szCs w:val="18"/>
                <w:lang w:val="en-US"/>
              </w:rPr>
              <w:t xml:space="preserve"> </w:t>
            </w:r>
            <w:proofErr w:type="spellStart"/>
            <w:r w:rsidRPr="004A4F8F">
              <w:rPr>
                <w:rFonts w:ascii="Arial" w:hAnsi="Arial" w:cs="Arial"/>
                <w:sz w:val="18"/>
                <w:szCs w:val="18"/>
                <w:lang w:val="en-US"/>
              </w:rPr>
              <w:t>край</w:t>
            </w:r>
            <w:proofErr w:type="spellEnd"/>
          </w:p>
        </w:tc>
        <w:tc>
          <w:tcPr>
            <w:tcW w:w="3118" w:type="dxa"/>
            <w:tcBorders>
              <w:left w:val="single" w:sz="1" w:space="0" w:color="000000"/>
              <w:bottom w:val="single" w:sz="1" w:space="0" w:color="000000"/>
            </w:tcBorders>
            <w:shd w:val="clear" w:color="auto" w:fill="auto"/>
          </w:tcPr>
          <w:p w14:paraId="315BBC3C"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r w:rsidRPr="004A4F8F">
              <w:rPr>
                <w:rFonts w:ascii="Arial" w:hAnsi="Arial" w:cs="Arial"/>
                <w:sz w:val="18"/>
                <w:szCs w:val="18"/>
                <w:lang w:val="en-US"/>
              </w:rPr>
              <w:t>547</w:t>
            </w:r>
          </w:p>
        </w:tc>
        <w:tc>
          <w:tcPr>
            <w:tcW w:w="3970" w:type="dxa"/>
            <w:tcBorders>
              <w:left w:val="single" w:sz="1" w:space="0" w:color="000000"/>
              <w:bottom w:val="single" w:sz="1" w:space="0" w:color="000000"/>
              <w:right w:val="single" w:sz="1" w:space="0" w:color="000000"/>
            </w:tcBorders>
            <w:shd w:val="clear" w:color="auto" w:fill="auto"/>
          </w:tcPr>
          <w:p w14:paraId="27510F08"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r w:rsidRPr="004A4F8F">
              <w:rPr>
                <w:rFonts w:ascii="Arial" w:hAnsi="Arial" w:cs="Arial"/>
                <w:sz w:val="18"/>
                <w:szCs w:val="18"/>
                <w:lang w:val="en-US"/>
              </w:rPr>
              <w:t>3,4</w:t>
            </w:r>
          </w:p>
        </w:tc>
      </w:tr>
      <w:tr w:rsidR="00D01FC0" w14:paraId="0C257B5E" w14:textId="77777777" w:rsidTr="00060B57">
        <w:tc>
          <w:tcPr>
            <w:tcW w:w="2125" w:type="dxa"/>
            <w:tcBorders>
              <w:left w:val="single" w:sz="1" w:space="0" w:color="000000"/>
              <w:bottom w:val="single" w:sz="1" w:space="0" w:color="000000"/>
            </w:tcBorders>
            <w:shd w:val="clear" w:color="auto" w:fill="auto"/>
          </w:tcPr>
          <w:p w14:paraId="6BD21EEB" w14:textId="77777777" w:rsidR="00D01FC0" w:rsidRPr="004A4F8F" w:rsidRDefault="00D01FC0" w:rsidP="00060B57">
            <w:pPr>
              <w:autoSpaceDE w:val="0"/>
              <w:autoSpaceDN w:val="0"/>
              <w:adjustRightInd w:val="0"/>
              <w:rPr>
                <w:rFonts w:ascii="Arial" w:hAnsi="Arial" w:cs="Arial"/>
                <w:sz w:val="18"/>
                <w:szCs w:val="18"/>
                <w:lang w:val="en-US"/>
              </w:rPr>
            </w:pPr>
            <w:r>
              <w:rPr>
                <w:rFonts w:ascii="Arial" w:hAnsi="Arial" w:cs="Arial"/>
                <w:sz w:val="18"/>
                <w:szCs w:val="18"/>
                <w:lang w:val="en-US"/>
              </w:rPr>
              <w:t xml:space="preserve"> </w:t>
            </w:r>
            <w:proofErr w:type="spellStart"/>
            <w:r w:rsidRPr="004A4F8F">
              <w:rPr>
                <w:rFonts w:ascii="Arial" w:hAnsi="Arial" w:cs="Arial"/>
                <w:sz w:val="18"/>
                <w:szCs w:val="18"/>
                <w:lang w:val="en-US"/>
              </w:rPr>
              <w:t>Иркутская</w:t>
            </w:r>
            <w:proofErr w:type="spellEnd"/>
            <w:r w:rsidRPr="004A4F8F">
              <w:rPr>
                <w:rFonts w:ascii="Arial" w:hAnsi="Arial" w:cs="Arial"/>
                <w:sz w:val="18"/>
                <w:szCs w:val="18"/>
                <w:lang w:val="en-US"/>
              </w:rPr>
              <w:t xml:space="preserve"> </w:t>
            </w:r>
            <w:proofErr w:type="spellStart"/>
            <w:r w:rsidRPr="004A4F8F">
              <w:rPr>
                <w:rFonts w:ascii="Arial" w:hAnsi="Arial" w:cs="Arial"/>
                <w:sz w:val="18"/>
                <w:szCs w:val="18"/>
                <w:lang w:val="en-US"/>
              </w:rPr>
              <w:t>область</w:t>
            </w:r>
            <w:proofErr w:type="spellEnd"/>
          </w:p>
        </w:tc>
        <w:tc>
          <w:tcPr>
            <w:tcW w:w="3118" w:type="dxa"/>
            <w:tcBorders>
              <w:left w:val="single" w:sz="1" w:space="0" w:color="000000"/>
              <w:bottom w:val="single" w:sz="1" w:space="0" w:color="000000"/>
            </w:tcBorders>
            <w:shd w:val="clear" w:color="auto" w:fill="auto"/>
          </w:tcPr>
          <w:p w14:paraId="76F91E2B"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r w:rsidRPr="004A4F8F">
              <w:rPr>
                <w:rFonts w:ascii="Arial" w:hAnsi="Arial" w:cs="Arial"/>
                <w:sz w:val="18"/>
                <w:szCs w:val="18"/>
                <w:lang w:val="en-US"/>
              </w:rPr>
              <w:t>503</w:t>
            </w:r>
          </w:p>
        </w:tc>
        <w:tc>
          <w:tcPr>
            <w:tcW w:w="3970" w:type="dxa"/>
            <w:tcBorders>
              <w:left w:val="single" w:sz="1" w:space="0" w:color="000000"/>
              <w:bottom w:val="single" w:sz="1" w:space="0" w:color="000000"/>
              <w:right w:val="single" w:sz="1" w:space="0" w:color="000000"/>
            </w:tcBorders>
            <w:shd w:val="clear" w:color="auto" w:fill="auto"/>
          </w:tcPr>
          <w:p w14:paraId="4E07611D"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r w:rsidRPr="004A4F8F">
              <w:rPr>
                <w:rFonts w:ascii="Arial" w:hAnsi="Arial" w:cs="Arial"/>
                <w:sz w:val="18"/>
                <w:szCs w:val="18"/>
                <w:lang w:val="en-US"/>
              </w:rPr>
              <w:t>3,1</w:t>
            </w:r>
          </w:p>
        </w:tc>
      </w:tr>
      <w:tr w:rsidR="00D01FC0" w14:paraId="5B3A771C" w14:textId="77777777" w:rsidTr="00060B57">
        <w:tc>
          <w:tcPr>
            <w:tcW w:w="2125" w:type="dxa"/>
            <w:tcBorders>
              <w:left w:val="single" w:sz="1" w:space="0" w:color="000000"/>
              <w:bottom w:val="single" w:sz="1" w:space="0" w:color="000000"/>
            </w:tcBorders>
            <w:shd w:val="clear" w:color="auto" w:fill="auto"/>
          </w:tcPr>
          <w:p w14:paraId="14FA72DC" w14:textId="77777777" w:rsidR="00D01FC0" w:rsidRPr="004A4F8F" w:rsidRDefault="00D01FC0" w:rsidP="00060B57">
            <w:pPr>
              <w:autoSpaceDE w:val="0"/>
              <w:autoSpaceDN w:val="0"/>
              <w:adjustRightInd w:val="0"/>
              <w:rPr>
                <w:rFonts w:ascii="Arial" w:hAnsi="Arial" w:cs="Arial"/>
                <w:sz w:val="18"/>
                <w:szCs w:val="18"/>
                <w:lang w:val="en-US"/>
              </w:rPr>
            </w:pPr>
            <w:proofErr w:type="spellStart"/>
            <w:r w:rsidRPr="004A4F8F">
              <w:rPr>
                <w:rFonts w:ascii="Arial" w:hAnsi="Arial" w:cs="Arial"/>
                <w:sz w:val="18"/>
                <w:szCs w:val="18"/>
                <w:lang w:val="en-US"/>
              </w:rPr>
              <w:t>Республика</w:t>
            </w:r>
            <w:proofErr w:type="spellEnd"/>
            <w:r w:rsidRPr="004A4F8F">
              <w:rPr>
                <w:rFonts w:ascii="Arial" w:hAnsi="Arial" w:cs="Arial"/>
                <w:sz w:val="18"/>
                <w:szCs w:val="18"/>
                <w:lang w:val="en-US"/>
              </w:rPr>
              <w:t xml:space="preserve"> </w:t>
            </w:r>
            <w:proofErr w:type="spellStart"/>
            <w:r w:rsidRPr="004A4F8F">
              <w:rPr>
                <w:rFonts w:ascii="Arial" w:hAnsi="Arial" w:cs="Arial"/>
                <w:sz w:val="18"/>
                <w:szCs w:val="18"/>
                <w:lang w:val="en-US"/>
              </w:rPr>
              <w:t>Башкортостан</w:t>
            </w:r>
            <w:proofErr w:type="spellEnd"/>
          </w:p>
        </w:tc>
        <w:tc>
          <w:tcPr>
            <w:tcW w:w="3118" w:type="dxa"/>
            <w:tcBorders>
              <w:left w:val="single" w:sz="1" w:space="0" w:color="000000"/>
              <w:bottom w:val="single" w:sz="1" w:space="0" w:color="000000"/>
            </w:tcBorders>
            <w:shd w:val="clear" w:color="auto" w:fill="auto"/>
          </w:tcPr>
          <w:p w14:paraId="67150DC1"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r w:rsidRPr="004A4F8F">
              <w:rPr>
                <w:rFonts w:ascii="Arial" w:hAnsi="Arial" w:cs="Arial"/>
                <w:sz w:val="18"/>
                <w:szCs w:val="18"/>
                <w:lang w:val="en-US"/>
              </w:rPr>
              <w:t>464</w:t>
            </w:r>
          </w:p>
        </w:tc>
        <w:tc>
          <w:tcPr>
            <w:tcW w:w="3970" w:type="dxa"/>
            <w:tcBorders>
              <w:left w:val="single" w:sz="1" w:space="0" w:color="000000"/>
              <w:bottom w:val="single" w:sz="1" w:space="0" w:color="000000"/>
              <w:right w:val="single" w:sz="1" w:space="0" w:color="000000"/>
            </w:tcBorders>
            <w:shd w:val="clear" w:color="auto" w:fill="auto"/>
          </w:tcPr>
          <w:p w14:paraId="2DBD88EB"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r w:rsidRPr="004A4F8F">
              <w:rPr>
                <w:rFonts w:ascii="Arial" w:hAnsi="Arial" w:cs="Arial"/>
                <w:sz w:val="18"/>
                <w:szCs w:val="18"/>
                <w:lang w:val="en-US"/>
              </w:rPr>
              <w:t>2,9</w:t>
            </w:r>
          </w:p>
        </w:tc>
      </w:tr>
      <w:tr w:rsidR="00D01FC0" w14:paraId="3A014F53" w14:textId="77777777" w:rsidTr="00060B57">
        <w:tc>
          <w:tcPr>
            <w:tcW w:w="2125" w:type="dxa"/>
            <w:tcBorders>
              <w:left w:val="single" w:sz="1" w:space="0" w:color="000000"/>
              <w:bottom w:val="single" w:sz="1" w:space="0" w:color="000000"/>
            </w:tcBorders>
            <w:shd w:val="clear" w:color="auto" w:fill="auto"/>
          </w:tcPr>
          <w:p w14:paraId="6CF861E8" w14:textId="77777777" w:rsidR="00D01FC0" w:rsidRPr="004A4F8F" w:rsidRDefault="00D01FC0" w:rsidP="00060B57">
            <w:pPr>
              <w:autoSpaceDE w:val="0"/>
              <w:autoSpaceDN w:val="0"/>
              <w:adjustRightInd w:val="0"/>
              <w:rPr>
                <w:rFonts w:ascii="Arial" w:hAnsi="Arial" w:cs="Arial"/>
                <w:sz w:val="18"/>
                <w:szCs w:val="18"/>
                <w:lang w:val="en-US"/>
              </w:rPr>
            </w:pPr>
            <w:proofErr w:type="spellStart"/>
            <w:r w:rsidRPr="004A4F8F">
              <w:rPr>
                <w:rFonts w:ascii="Arial" w:hAnsi="Arial" w:cs="Arial"/>
                <w:sz w:val="18"/>
                <w:szCs w:val="18"/>
                <w:lang w:val="en-US"/>
              </w:rPr>
              <w:t>Санкт-Петербург</w:t>
            </w:r>
            <w:proofErr w:type="spellEnd"/>
          </w:p>
        </w:tc>
        <w:tc>
          <w:tcPr>
            <w:tcW w:w="3118" w:type="dxa"/>
            <w:tcBorders>
              <w:left w:val="single" w:sz="1" w:space="0" w:color="000000"/>
              <w:bottom w:val="single" w:sz="1" w:space="0" w:color="000000"/>
            </w:tcBorders>
            <w:shd w:val="clear" w:color="auto" w:fill="auto"/>
          </w:tcPr>
          <w:p w14:paraId="0FD10156"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r w:rsidRPr="004A4F8F">
              <w:rPr>
                <w:rFonts w:ascii="Arial" w:hAnsi="Arial" w:cs="Arial"/>
                <w:sz w:val="18"/>
                <w:szCs w:val="18"/>
                <w:lang w:val="en-US"/>
              </w:rPr>
              <w:t>461</w:t>
            </w:r>
          </w:p>
        </w:tc>
        <w:tc>
          <w:tcPr>
            <w:tcW w:w="3970" w:type="dxa"/>
            <w:tcBorders>
              <w:left w:val="single" w:sz="1" w:space="0" w:color="000000"/>
              <w:bottom w:val="single" w:sz="1" w:space="0" w:color="000000"/>
              <w:right w:val="single" w:sz="1" w:space="0" w:color="000000"/>
            </w:tcBorders>
            <w:shd w:val="clear" w:color="auto" w:fill="auto"/>
          </w:tcPr>
          <w:p w14:paraId="602D040D"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r w:rsidRPr="004A4F8F">
              <w:rPr>
                <w:rFonts w:ascii="Arial" w:hAnsi="Arial" w:cs="Arial"/>
                <w:sz w:val="18"/>
                <w:szCs w:val="18"/>
                <w:lang w:val="en-US"/>
              </w:rPr>
              <w:t>2,9</w:t>
            </w:r>
          </w:p>
        </w:tc>
      </w:tr>
      <w:tr w:rsidR="00D01FC0" w14:paraId="7019AFF3" w14:textId="77777777" w:rsidTr="00060B57">
        <w:tc>
          <w:tcPr>
            <w:tcW w:w="2125" w:type="dxa"/>
            <w:tcBorders>
              <w:left w:val="single" w:sz="1" w:space="0" w:color="000000"/>
              <w:bottom w:val="single" w:sz="1" w:space="0" w:color="000000"/>
            </w:tcBorders>
            <w:shd w:val="clear" w:color="auto" w:fill="auto"/>
          </w:tcPr>
          <w:p w14:paraId="5F4CEC81" w14:textId="77777777" w:rsidR="00D01FC0" w:rsidRPr="004A4F8F" w:rsidRDefault="00D01FC0" w:rsidP="00060B57">
            <w:pPr>
              <w:autoSpaceDE w:val="0"/>
              <w:autoSpaceDN w:val="0"/>
              <w:adjustRightInd w:val="0"/>
              <w:rPr>
                <w:rFonts w:ascii="Arial" w:hAnsi="Arial" w:cs="Arial"/>
                <w:sz w:val="18"/>
                <w:szCs w:val="18"/>
                <w:lang w:val="en-US"/>
              </w:rPr>
            </w:pPr>
            <w:proofErr w:type="spellStart"/>
            <w:r w:rsidRPr="004A4F8F">
              <w:rPr>
                <w:rFonts w:ascii="Arial" w:hAnsi="Arial" w:cs="Arial"/>
                <w:sz w:val="18"/>
                <w:szCs w:val="18"/>
                <w:lang w:val="en-US"/>
              </w:rPr>
              <w:t>Свердловская</w:t>
            </w:r>
            <w:proofErr w:type="spellEnd"/>
            <w:r w:rsidRPr="004A4F8F">
              <w:rPr>
                <w:rFonts w:ascii="Arial" w:hAnsi="Arial" w:cs="Arial"/>
                <w:sz w:val="18"/>
                <w:szCs w:val="18"/>
                <w:lang w:val="en-US"/>
              </w:rPr>
              <w:t xml:space="preserve"> </w:t>
            </w:r>
            <w:proofErr w:type="spellStart"/>
            <w:r w:rsidRPr="004A4F8F">
              <w:rPr>
                <w:rFonts w:ascii="Arial" w:hAnsi="Arial" w:cs="Arial"/>
                <w:sz w:val="18"/>
                <w:szCs w:val="18"/>
                <w:lang w:val="en-US"/>
              </w:rPr>
              <w:t>область</w:t>
            </w:r>
            <w:proofErr w:type="spellEnd"/>
          </w:p>
        </w:tc>
        <w:tc>
          <w:tcPr>
            <w:tcW w:w="3118" w:type="dxa"/>
            <w:tcBorders>
              <w:left w:val="single" w:sz="1" w:space="0" w:color="000000"/>
              <w:bottom w:val="single" w:sz="1" w:space="0" w:color="000000"/>
            </w:tcBorders>
            <w:shd w:val="clear" w:color="auto" w:fill="auto"/>
          </w:tcPr>
          <w:p w14:paraId="251A0A66"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r w:rsidRPr="004A4F8F">
              <w:rPr>
                <w:rFonts w:ascii="Arial" w:hAnsi="Arial" w:cs="Arial"/>
                <w:sz w:val="18"/>
                <w:szCs w:val="18"/>
                <w:lang w:val="en-US"/>
              </w:rPr>
              <w:t>448</w:t>
            </w:r>
          </w:p>
        </w:tc>
        <w:tc>
          <w:tcPr>
            <w:tcW w:w="3970" w:type="dxa"/>
            <w:tcBorders>
              <w:left w:val="single" w:sz="1" w:space="0" w:color="000000"/>
              <w:bottom w:val="single" w:sz="1" w:space="0" w:color="000000"/>
              <w:right w:val="single" w:sz="1" w:space="0" w:color="000000"/>
            </w:tcBorders>
            <w:shd w:val="clear" w:color="auto" w:fill="auto"/>
          </w:tcPr>
          <w:p w14:paraId="730DB65B"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r w:rsidRPr="004A4F8F">
              <w:rPr>
                <w:rFonts w:ascii="Arial" w:hAnsi="Arial" w:cs="Arial"/>
                <w:sz w:val="18"/>
                <w:szCs w:val="18"/>
                <w:lang w:val="en-US"/>
              </w:rPr>
              <w:t>2,8</w:t>
            </w:r>
          </w:p>
        </w:tc>
      </w:tr>
      <w:tr w:rsidR="00D01FC0" w14:paraId="07211F0E" w14:textId="77777777" w:rsidTr="00060B57">
        <w:tc>
          <w:tcPr>
            <w:tcW w:w="2125" w:type="dxa"/>
            <w:tcBorders>
              <w:left w:val="single" w:sz="1" w:space="0" w:color="000000"/>
              <w:bottom w:val="single" w:sz="1" w:space="0" w:color="000000"/>
            </w:tcBorders>
            <w:shd w:val="clear" w:color="auto" w:fill="auto"/>
          </w:tcPr>
          <w:p w14:paraId="247FF6E3" w14:textId="77777777" w:rsidR="00D01FC0" w:rsidRPr="004A4F8F" w:rsidRDefault="00D01FC0" w:rsidP="00060B57">
            <w:pPr>
              <w:autoSpaceDE w:val="0"/>
              <w:autoSpaceDN w:val="0"/>
              <w:adjustRightInd w:val="0"/>
              <w:rPr>
                <w:rFonts w:ascii="Arial" w:hAnsi="Arial" w:cs="Arial"/>
                <w:sz w:val="18"/>
                <w:szCs w:val="18"/>
                <w:lang w:val="en-US"/>
              </w:rPr>
            </w:pPr>
            <w:proofErr w:type="spellStart"/>
            <w:r w:rsidRPr="004A4F8F">
              <w:rPr>
                <w:rFonts w:ascii="Arial" w:hAnsi="Arial" w:cs="Arial"/>
                <w:sz w:val="18"/>
                <w:szCs w:val="18"/>
                <w:lang w:val="en-US"/>
              </w:rPr>
              <w:t>Другие</w:t>
            </w:r>
            <w:proofErr w:type="spellEnd"/>
          </w:p>
        </w:tc>
        <w:tc>
          <w:tcPr>
            <w:tcW w:w="3118" w:type="dxa"/>
            <w:tcBorders>
              <w:left w:val="single" w:sz="1" w:space="0" w:color="000000"/>
              <w:bottom w:val="single" w:sz="1" w:space="0" w:color="000000"/>
            </w:tcBorders>
            <w:shd w:val="clear" w:color="auto" w:fill="auto"/>
          </w:tcPr>
          <w:p w14:paraId="5C2F34CF"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r w:rsidRPr="004A4F8F">
              <w:rPr>
                <w:rFonts w:ascii="Arial" w:hAnsi="Arial" w:cs="Arial"/>
                <w:sz w:val="18"/>
                <w:szCs w:val="18"/>
                <w:lang w:val="en-US"/>
              </w:rPr>
              <w:t>8162</w:t>
            </w:r>
          </w:p>
        </w:tc>
        <w:tc>
          <w:tcPr>
            <w:tcW w:w="3970" w:type="dxa"/>
            <w:tcBorders>
              <w:left w:val="single" w:sz="1" w:space="0" w:color="000000"/>
              <w:bottom w:val="single" w:sz="1" w:space="0" w:color="000000"/>
              <w:right w:val="single" w:sz="1" w:space="0" w:color="000000"/>
            </w:tcBorders>
            <w:shd w:val="clear" w:color="auto" w:fill="auto"/>
          </w:tcPr>
          <w:p w14:paraId="1A09DAF1"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r w:rsidRPr="004A4F8F">
              <w:rPr>
                <w:rFonts w:ascii="Arial" w:hAnsi="Arial" w:cs="Arial"/>
                <w:sz w:val="18"/>
                <w:szCs w:val="18"/>
                <w:lang w:val="en-US"/>
              </w:rPr>
              <w:t>50,4</w:t>
            </w:r>
          </w:p>
        </w:tc>
      </w:tr>
      <w:tr w:rsidR="00D01FC0" w14:paraId="75DA3C6A" w14:textId="77777777" w:rsidTr="00060B57">
        <w:tc>
          <w:tcPr>
            <w:tcW w:w="2125" w:type="dxa"/>
            <w:tcBorders>
              <w:left w:val="single" w:sz="1" w:space="0" w:color="000000"/>
              <w:bottom w:val="single" w:sz="1" w:space="0" w:color="000000"/>
            </w:tcBorders>
            <w:shd w:val="clear" w:color="auto" w:fill="auto"/>
          </w:tcPr>
          <w:p w14:paraId="1CB104D9" w14:textId="77777777" w:rsidR="00D01FC0" w:rsidRPr="004A4F8F" w:rsidRDefault="00D01FC0" w:rsidP="00060B57">
            <w:pPr>
              <w:autoSpaceDE w:val="0"/>
              <w:autoSpaceDN w:val="0"/>
              <w:adjustRightInd w:val="0"/>
              <w:rPr>
                <w:rFonts w:ascii="Arial" w:hAnsi="Arial" w:cs="Arial"/>
                <w:sz w:val="18"/>
                <w:szCs w:val="18"/>
                <w:lang w:val="en-US"/>
              </w:rPr>
            </w:pPr>
            <w:proofErr w:type="spellStart"/>
            <w:r w:rsidRPr="004A4F8F">
              <w:rPr>
                <w:rFonts w:ascii="Arial" w:hAnsi="Arial" w:cs="Arial"/>
                <w:sz w:val="18"/>
                <w:szCs w:val="18"/>
                <w:lang w:val="en-US"/>
              </w:rPr>
              <w:t>Итого</w:t>
            </w:r>
            <w:proofErr w:type="spellEnd"/>
          </w:p>
        </w:tc>
        <w:tc>
          <w:tcPr>
            <w:tcW w:w="3118" w:type="dxa"/>
            <w:tcBorders>
              <w:left w:val="single" w:sz="1" w:space="0" w:color="000000"/>
              <w:bottom w:val="single" w:sz="1" w:space="0" w:color="000000"/>
            </w:tcBorders>
            <w:shd w:val="clear" w:color="auto" w:fill="auto"/>
          </w:tcPr>
          <w:p w14:paraId="4E13CB7A"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r w:rsidRPr="004A4F8F">
              <w:rPr>
                <w:rFonts w:ascii="Arial" w:hAnsi="Arial" w:cs="Arial"/>
                <w:sz w:val="18"/>
                <w:szCs w:val="18"/>
                <w:lang w:val="en-US"/>
              </w:rPr>
              <w:t>16164</w:t>
            </w:r>
          </w:p>
        </w:tc>
        <w:tc>
          <w:tcPr>
            <w:tcW w:w="3970" w:type="dxa"/>
            <w:tcBorders>
              <w:left w:val="single" w:sz="1" w:space="0" w:color="000000"/>
              <w:bottom w:val="single" w:sz="1" w:space="0" w:color="000000"/>
              <w:right w:val="single" w:sz="1" w:space="0" w:color="000000"/>
            </w:tcBorders>
            <w:shd w:val="clear" w:color="auto" w:fill="auto"/>
          </w:tcPr>
          <w:p w14:paraId="6871EE92" w14:textId="77777777" w:rsidR="00D01FC0" w:rsidRPr="004A4F8F" w:rsidRDefault="00D01FC0" w:rsidP="00060B57">
            <w:pPr>
              <w:autoSpaceDE w:val="0"/>
              <w:autoSpaceDN w:val="0"/>
              <w:adjustRightInd w:val="0"/>
              <w:ind w:left="88" w:right="707"/>
              <w:jc w:val="center"/>
              <w:rPr>
                <w:rFonts w:ascii="Arial" w:hAnsi="Arial" w:cs="Arial"/>
                <w:sz w:val="18"/>
                <w:szCs w:val="18"/>
                <w:lang w:val="en-US"/>
              </w:rPr>
            </w:pPr>
            <w:r w:rsidRPr="004A4F8F">
              <w:rPr>
                <w:rFonts w:ascii="Arial" w:hAnsi="Arial" w:cs="Arial"/>
                <w:sz w:val="18"/>
                <w:szCs w:val="18"/>
                <w:lang w:val="en-US"/>
              </w:rPr>
              <w:t>100</w:t>
            </w:r>
          </w:p>
        </w:tc>
      </w:tr>
    </w:tbl>
    <w:p w14:paraId="670C9235" w14:textId="77777777" w:rsidR="00060B57" w:rsidRDefault="00060B57" w:rsidP="00060B57">
      <w:pPr>
        <w:autoSpaceDE w:val="0"/>
        <w:autoSpaceDN w:val="0"/>
        <w:adjustRightInd w:val="0"/>
        <w:ind w:left="1134" w:right="707"/>
        <w:jc w:val="both"/>
        <w:rPr>
          <w:rFonts w:ascii="Arial" w:hAnsi="Arial" w:cs="Arial"/>
          <w:i/>
          <w:sz w:val="18"/>
          <w:szCs w:val="18"/>
          <w:lang w:val="en-US"/>
        </w:rPr>
      </w:pPr>
    </w:p>
    <w:p w14:paraId="504CA57E" w14:textId="5DEB71E5" w:rsidR="00D01FC0" w:rsidRPr="00691B49" w:rsidRDefault="00282FB6" w:rsidP="00060B57">
      <w:pPr>
        <w:autoSpaceDE w:val="0"/>
        <w:autoSpaceDN w:val="0"/>
        <w:adjustRightInd w:val="0"/>
        <w:ind w:left="1134" w:right="707"/>
        <w:jc w:val="right"/>
        <w:rPr>
          <w:rFonts w:ascii="Arial" w:hAnsi="Arial" w:cs="Arial"/>
          <w:i/>
          <w:sz w:val="18"/>
          <w:szCs w:val="18"/>
          <w:lang w:val="en-US"/>
        </w:rPr>
      </w:pPr>
      <w:hyperlink r:id="rId21" w:history="1">
        <w:proofErr w:type="gramStart"/>
        <w:r w:rsidR="00D01FC0" w:rsidRPr="00F67B07">
          <w:rPr>
            <w:rStyle w:val="ac"/>
            <w:rFonts w:ascii="Arial" w:hAnsi="Arial" w:cs="Arial"/>
            <w:i/>
            <w:sz w:val="18"/>
            <w:szCs w:val="18"/>
            <w:lang w:val="en-US"/>
          </w:rPr>
          <w:t>Automotive Market Research (НАПИ).</w:t>
        </w:r>
        <w:proofErr w:type="gramEnd"/>
      </w:hyperlink>
    </w:p>
    <w:p w14:paraId="2775BDB3" w14:textId="77777777" w:rsidR="00D01FC0" w:rsidRDefault="00D01FC0" w:rsidP="00060B57">
      <w:pPr>
        <w:autoSpaceDE w:val="0"/>
        <w:autoSpaceDN w:val="0"/>
        <w:adjustRightInd w:val="0"/>
        <w:ind w:left="1134" w:right="707"/>
        <w:jc w:val="both"/>
        <w:rPr>
          <w:rFonts w:ascii="Arial" w:hAnsi="Arial" w:cs="Arial"/>
          <w:b/>
          <w:bCs/>
          <w:color w:val="4F81BD"/>
          <w:sz w:val="20"/>
          <w:szCs w:val="20"/>
          <w:lang w:val="en-US"/>
        </w:rPr>
      </w:pPr>
    </w:p>
    <w:p w14:paraId="6851F948" w14:textId="77777777" w:rsidR="00060B57" w:rsidRDefault="00060B57" w:rsidP="00060B57">
      <w:pPr>
        <w:autoSpaceDE w:val="0"/>
        <w:autoSpaceDN w:val="0"/>
        <w:adjustRightInd w:val="0"/>
        <w:ind w:left="1134" w:right="707"/>
        <w:jc w:val="both"/>
        <w:rPr>
          <w:rFonts w:ascii="Arial" w:hAnsi="Arial" w:cs="Arial"/>
          <w:b/>
          <w:bCs/>
          <w:color w:val="4F81BD"/>
          <w:sz w:val="20"/>
          <w:szCs w:val="20"/>
          <w:lang w:val="en-US"/>
        </w:rPr>
      </w:pPr>
    </w:p>
    <w:p w14:paraId="736B45F8" w14:textId="77777777" w:rsidR="005D0DD6" w:rsidRDefault="005D0DD6" w:rsidP="00060B57">
      <w:pPr>
        <w:autoSpaceDE w:val="0"/>
        <w:autoSpaceDN w:val="0"/>
        <w:adjustRightInd w:val="0"/>
        <w:ind w:left="1134" w:right="707"/>
        <w:jc w:val="both"/>
        <w:rPr>
          <w:rFonts w:ascii="Arial" w:hAnsi="Arial" w:cs="Arial"/>
          <w:b/>
          <w:bCs/>
          <w:color w:val="4F81BD"/>
          <w:sz w:val="20"/>
          <w:szCs w:val="20"/>
          <w:lang w:val="en-US"/>
        </w:rPr>
      </w:pPr>
    </w:p>
    <w:p w14:paraId="33D1DA7C" w14:textId="77777777" w:rsidR="00B81FDF" w:rsidRDefault="00B81FDF" w:rsidP="00060B57">
      <w:pPr>
        <w:autoSpaceDE w:val="0"/>
        <w:autoSpaceDN w:val="0"/>
        <w:adjustRightInd w:val="0"/>
        <w:ind w:left="1134" w:right="707"/>
        <w:jc w:val="both"/>
        <w:rPr>
          <w:rFonts w:ascii="Arial" w:hAnsi="Arial" w:cs="Arial"/>
          <w:b/>
          <w:bCs/>
          <w:color w:val="4F81BD"/>
          <w:sz w:val="20"/>
          <w:szCs w:val="20"/>
          <w:lang w:val="en-US"/>
        </w:rPr>
      </w:pPr>
    </w:p>
    <w:p w14:paraId="14B79713" w14:textId="77777777" w:rsidR="00B81FDF" w:rsidRDefault="00B81FDF" w:rsidP="00060B57">
      <w:pPr>
        <w:autoSpaceDE w:val="0"/>
        <w:autoSpaceDN w:val="0"/>
        <w:adjustRightInd w:val="0"/>
        <w:ind w:left="1134" w:right="707"/>
        <w:jc w:val="both"/>
        <w:rPr>
          <w:rFonts w:ascii="Arial" w:hAnsi="Arial" w:cs="Arial"/>
          <w:b/>
          <w:bCs/>
          <w:color w:val="4F81BD"/>
          <w:sz w:val="20"/>
          <w:szCs w:val="20"/>
          <w:lang w:val="en-US"/>
        </w:rPr>
      </w:pPr>
    </w:p>
    <w:p w14:paraId="622B6714" w14:textId="77777777" w:rsidR="00B81FDF" w:rsidRDefault="00B81FDF" w:rsidP="00060B57">
      <w:pPr>
        <w:autoSpaceDE w:val="0"/>
        <w:autoSpaceDN w:val="0"/>
        <w:adjustRightInd w:val="0"/>
        <w:ind w:left="1134" w:right="707"/>
        <w:jc w:val="both"/>
        <w:rPr>
          <w:rFonts w:ascii="Arial" w:hAnsi="Arial" w:cs="Arial"/>
          <w:b/>
          <w:bCs/>
          <w:color w:val="4F81BD"/>
          <w:sz w:val="20"/>
          <w:szCs w:val="20"/>
          <w:lang w:val="en-US"/>
        </w:rPr>
      </w:pPr>
      <w:bookmarkStart w:id="0" w:name="_GoBack"/>
      <w:bookmarkEnd w:id="0"/>
    </w:p>
    <w:p w14:paraId="6AFB3738" w14:textId="2E2EEA12" w:rsidR="00D01FC0" w:rsidRPr="00FE4D68" w:rsidRDefault="00FE4D68" w:rsidP="00060B57">
      <w:pPr>
        <w:autoSpaceDE w:val="0"/>
        <w:autoSpaceDN w:val="0"/>
        <w:adjustRightInd w:val="0"/>
        <w:ind w:left="1134" w:right="707"/>
        <w:jc w:val="both"/>
        <w:rPr>
          <w:rFonts w:ascii="Arial" w:hAnsi="Arial" w:cs="Arial"/>
          <w:b/>
          <w:bCs/>
          <w:color w:val="4F81BD" w:themeColor="accent1"/>
          <w:sz w:val="20"/>
          <w:szCs w:val="20"/>
          <w:lang w:val="en-US"/>
        </w:rPr>
      </w:pPr>
      <w:hyperlink r:id="rId22" w:history="1">
        <w:proofErr w:type="spellStart"/>
        <w:r w:rsidR="00D01FC0" w:rsidRPr="00FE4D68">
          <w:rPr>
            <w:rStyle w:val="ac"/>
            <w:rFonts w:ascii="Arial" w:hAnsi="Arial" w:cs="Arial"/>
            <w:b/>
            <w:bCs/>
            <w:color w:val="4F81BD" w:themeColor="accent1"/>
            <w:sz w:val="20"/>
            <w:szCs w:val="20"/>
            <w:u w:val="none"/>
            <w:lang w:val="en-US"/>
          </w:rPr>
          <w:t>Автопроизводители</w:t>
        </w:r>
        <w:proofErr w:type="spellEnd"/>
      </w:hyperlink>
    </w:p>
    <w:p w14:paraId="1BB2B0FA"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Автопроизводители, в частности, компания КАМАЗ в целом сдержанно оценивает ситуацию по продажам корпоративным клиентам. На КАМАЗе далеки от пессимистичных оценок, но и особого роста на этом рынке пока не отмечают, как, впрочем, и не прогнозируют его на ближайшую перспективу.</w:t>
      </w:r>
    </w:p>
    <w:p w14:paraId="313C15E0" w14:textId="644E6AE2" w:rsidR="00D01FC0" w:rsidRPr="00EC1F8E" w:rsidRDefault="0012755E" w:rsidP="00060B57">
      <w:pPr>
        <w:autoSpaceDE w:val="0"/>
        <w:autoSpaceDN w:val="0"/>
        <w:adjustRightInd w:val="0"/>
        <w:spacing w:before="240" w:after="240"/>
        <w:ind w:left="1134" w:right="709"/>
        <w:jc w:val="both"/>
        <w:rPr>
          <w:rFonts w:ascii="Arial" w:hAnsi="Arial" w:cs="Arial"/>
          <w:sz w:val="18"/>
          <w:szCs w:val="18"/>
        </w:rPr>
      </w:pPr>
      <w:r>
        <w:rPr>
          <w:rFonts w:ascii="Arial" w:hAnsi="Arial" w:cs="Arial"/>
          <w:sz w:val="18"/>
          <w:szCs w:val="18"/>
        </w:rPr>
        <w:t xml:space="preserve">Директор Департамента </w:t>
      </w:r>
      <w:r w:rsidRPr="0012755E">
        <w:rPr>
          <w:rFonts w:ascii="Arial" w:hAnsi="Arial" w:cs="Arial"/>
          <w:b/>
          <w:sz w:val="18"/>
          <w:szCs w:val="18"/>
        </w:rPr>
        <w:t>маркетинговых исследовани</w:t>
      </w:r>
      <w:r>
        <w:rPr>
          <w:rFonts w:ascii="Arial" w:hAnsi="Arial" w:cs="Arial"/>
          <w:b/>
          <w:sz w:val="18"/>
          <w:szCs w:val="18"/>
        </w:rPr>
        <w:t>й</w:t>
      </w:r>
      <w:r w:rsidR="00D01FC0" w:rsidRPr="00EC1F8E">
        <w:rPr>
          <w:rFonts w:ascii="Arial" w:hAnsi="Arial" w:cs="Arial"/>
          <w:sz w:val="18"/>
          <w:szCs w:val="18"/>
        </w:rPr>
        <w:t xml:space="preserve"> ОАО «КАМАЗ» Сергей Колесников поясняет, что «корпоративными клиентами ОАО «КАМАЗ» являются предприятия, обладающие собственным автомобильным парком автотехники КАМАЗ в количестве не менее 500 ед., реализующие федеральные программы».</w:t>
      </w:r>
    </w:p>
    <w:p w14:paraId="69200EE9" w14:textId="2B95F034"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При этом руководитель Департамента </w:t>
      </w:r>
      <w:r w:rsidR="0012755E" w:rsidRPr="0012755E">
        <w:rPr>
          <w:rFonts w:ascii="Arial" w:hAnsi="Arial" w:cs="Arial"/>
          <w:b/>
          <w:sz w:val="18"/>
          <w:szCs w:val="18"/>
        </w:rPr>
        <w:t>маркетинговых исследовани</w:t>
      </w:r>
      <w:r w:rsidR="0012755E">
        <w:rPr>
          <w:rFonts w:ascii="Arial" w:hAnsi="Arial" w:cs="Arial"/>
          <w:b/>
          <w:sz w:val="18"/>
          <w:szCs w:val="18"/>
        </w:rPr>
        <w:t>й</w:t>
      </w:r>
      <w:r w:rsidR="0012755E" w:rsidRPr="00EC1F8E">
        <w:rPr>
          <w:rFonts w:ascii="Arial" w:hAnsi="Arial" w:cs="Arial"/>
          <w:sz w:val="18"/>
          <w:szCs w:val="18"/>
        </w:rPr>
        <w:t xml:space="preserve"> </w:t>
      </w:r>
      <w:r w:rsidRPr="00EC1F8E">
        <w:rPr>
          <w:rFonts w:ascii="Arial" w:hAnsi="Arial" w:cs="Arial"/>
          <w:sz w:val="18"/>
          <w:szCs w:val="18"/>
        </w:rPr>
        <w:t>выделяет среди таких компаний несколько основных сегментов — это естественные монополии, крупные компании нефтегазодобывающей сферы, агропромышленного комплекса и других отраслей, а также транснациональные корпорации и крупные коммерческие организации.</w:t>
      </w:r>
    </w:p>
    <w:p w14:paraId="0DE8E700"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Как поясняют на КАМАЗе, в 2013 г. реализация грузовых автомобилей в адрес корпоративных клиентов в целом осталась на уровне 2012 г. Это свидетельствует о стагнации рынка, отмечают в компании.</w:t>
      </w:r>
    </w:p>
    <w:p w14:paraId="3AF2A31F"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Вместе с тем изменилась динамика продаж по отдельным сегментам. В частности, значительно снизились поставки для отраслевых лизинговых компаний и предприятий нефтегазодобывающей отрасли.</w:t>
      </w:r>
    </w:p>
    <w:p w14:paraId="0968B7FA"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«Кроме того, в течение года продажи корпоративным клиентам развивались неравномерно, в частности, были низкие объемы в начале года и значительный рост объемов — в конце. Это было обусловлено продолжительными торгами в течение года и выработкой заложенных денежных средств под конец года», — говорит Сергей Колесников.</w:t>
      </w:r>
    </w:p>
    <w:p w14:paraId="1166B1E3"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На КАМАЗе также обращают внимание на некоторые особенности выбора со стороны корпоративных клиентов. При этом основным требованием к технике для них является надежность и качество, говорят в компании.</w:t>
      </w:r>
    </w:p>
    <w:p w14:paraId="2BC3108E"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«Вместе с тем, система торгов делает для корпоративных клиентов приоритетной цену автомобиля, — отмечает Сергей Колесников. — Если говорить о выборе по техническим характеристикам, то здесь какие-либо тенденции выявить сложно — каждый корпоративный клиент подбирает технику под свои производственные нужды».</w:t>
      </w:r>
    </w:p>
    <w:p w14:paraId="755EEF2D"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Например, для некоторых корпоративных клиентов при выборе техники КАМАЗ особенно важны опции, связанные с комфортом водителей: это наличие кондиционера, магнитолы, блока спутниковой навигации.</w:t>
      </w:r>
    </w:p>
    <w:p w14:paraId="560A7826"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Кроме того, немаловажное значение для корпоративных клиентов сейчас имеет обучение. Все больше водителей, слесарей и механиков регулярно приезжают на курсы повышения квалификации в Корпоративный университет КАМАЗа, отмечают в компании.</w:t>
      </w:r>
    </w:p>
    <w:p w14:paraId="6AB02BBC"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«Запросы у каждого корпоративного потребителя очень индивидуальны. На данный момент линейка грузовых автомобилей КАМАЗ настолько обширна, что практически полностью покрывает потребности клиентов, — говорит Сергей Колесников. — При этом КАМАЗ, взаимодействуя с корпоративным клиентом, пытается удовлетворить потребности заказчика адресно и максимально. С учетом специфики конкретного клиента КАМАЗ может изготовить такие комплектации автомобилей, которых на данный момент не существует. При этом стоит отметить, что под данную новую комплектацию нужно выкупить определенный объем автотехники».</w:t>
      </w:r>
    </w:p>
    <w:p w14:paraId="038AB4A6"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На КАМАЗе также уточняют, что срок эксплуатации техники у корпоративных клиентов, как правило, не превышает 10 лет. Значительная часть техники для корпоративных клиентов реализуется через собственную дилерскую сеть ОАО «КАМАЗ». </w:t>
      </w:r>
    </w:p>
    <w:p w14:paraId="7B41069D"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«При этом на протяжении последних лет ОАО «КАМАЗ» пропагандирует для корпоративных клиентов систему работы с дилером в одно окно. Дилер, на территории которого работает парк корпоративного клиента, полностью несет ответственность за своевременность и качество обслуживания этого клиента, включая гарантийное, сервисное обслуживание и поставку запасных частей, — поясняет Сергей Колесников. — Корпоративный клиент вправе осуществлять ремонт самостоятельно, при наличии собственного сервисного центра. Также он может обратиться в любой другой сервисный центр в регионе».</w:t>
      </w:r>
    </w:p>
    <w:p w14:paraId="08A7ABBA"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Кроме того, на КАМАЗе отмечают, что основная часть продаж техники для корпоративных клиентов осуществляется через Москву и Московскую область, хотя эксплуатироваться техника может по всей России. В данном регионе расположены штаб-квартиры и центральные офисы большинства клиентов, с чем в компании и связывают высокие показатели продаж в этих регионах.</w:t>
      </w:r>
    </w:p>
    <w:p w14:paraId="2373A742"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Приобретаемая техника КАМАЗ, как правило, находится в собственных автопарках потребителей, отмечает автопроизводитель. Услугами </w:t>
      </w:r>
      <w:proofErr w:type="spellStart"/>
      <w:r w:rsidRPr="00EC1F8E">
        <w:rPr>
          <w:rFonts w:ascii="Arial" w:hAnsi="Arial" w:cs="Arial"/>
          <w:sz w:val="18"/>
          <w:szCs w:val="18"/>
        </w:rPr>
        <w:t>флит</w:t>
      </w:r>
      <w:proofErr w:type="spellEnd"/>
      <w:r w:rsidRPr="00EC1F8E">
        <w:rPr>
          <w:rFonts w:ascii="Arial" w:hAnsi="Arial" w:cs="Arial"/>
          <w:sz w:val="18"/>
          <w:szCs w:val="18"/>
        </w:rPr>
        <w:t xml:space="preserve">-менеджмента корпоративные клиенты пользуются редко. </w:t>
      </w:r>
    </w:p>
    <w:p w14:paraId="26E45AA8"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«Большинство компаний — корпоративных клиентов имеют в своей структуре подразделения, занимающиеся вопросом управления собственного автопарка, автотранспортные предприятия, ремонтные зоны, — говорит Сергей Колесников. — Практика показывает, что корпоративные клиенты пока неохотно уходят от содержания автопарка на своих балансах. Более того, они даже развивают это направление деятельности. </w:t>
      </w:r>
      <w:proofErr w:type="spellStart"/>
      <w:r w:rsidRPr="00EC1F8E">
        <w:rPr>
          <w:rFonts w:ascii="Arial" w:hAnsi="Arial" w:cs="Arial"/>
          <w:sz w:val="18"/>
          <w:szCs w:val="18"/>
        </w:rPr>
        <w:t>Ремзоны</w:t>
      </w:r>
      <w:proofErr w:type="spellEnd"/>
      <w:r w:rsidRPr="00EC1F8E">
        <w:rPr>
          <w:rFonts w:ascii="Arial" w:hAnsi="Arial" w:cs="Arial"/>
          <w:sz w:val="18"/>
          <w:szCs w:val="18"/>
        </w:rPr>
        <w:t xml:space="preserve"> некоторых корпоративных клиентов аттестованы ОАО «КАМАЗ» на статус сервисного центра».</w:t>
      </w:r>
    </w:p>
    <w:p w14:paraId="2176A40B"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Перспективы корпоративных продаж на КАМАЗе связывают с состоянием рынка грузовых автомобилей и основных отраслей-потребителей.</w:t>
      </w:r>
    </w:p>
    <w:p w14:paraId="5F7FF8A2"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«Рынок грузовых автомобилей является полным отражением экономической ситуации в стране. Корпоративные продажи во многом будут зависеть от введения новых и реализации существующих инвестиционных проектов для нефтегазодобывающей отрасли, выделения денежных средств и субсидий муниципальным предприятиям и поддержки сельхозпроизводителей через специализированные лизинговые структуры. По нашим оценкам, реализация техники для корпоративных клиентов в 2014 г. сохранится на уровне 2012-2013 гг.», — заключает Сергей Колесников.</w:t>
      </w:r>
    </w:p>
    <w:p w14:paraId="4B72595C" w14:textId="77777777" w:rsidR="00D01FC0" w:rsidRPr="00EC1F8E" w:rsidRDefault="00D01FC0" w:rsidP="00060B57">
      <w:pPr>
        <w:autoSpaceDE w:val="0"/>
        <w:autoSpaceDN w:val="0"/>
        <w:adjustRightInd w:val="0"/>
        <w:ind w:left="1134" w:right="707"/>
        <w:jc w:val="both"/>
        <w:rPr>
          <w:rFonts w:ascii="Arial" w:hAnsi="Arial" w:cs="Arial"/>
          <w:sz w:val="18"/>
          <w:szCs w:val="18"/>
        </w:rPr>
      </w:pPr>
    </w:p>
    <w:p w14:paraId="7CDAF795" w14:textId="22A9C219" w:rsidR="00D01FC0" w:rsidRPr="00FE4D68" w:rsidRDefault="00FE4D68" w:rsidP="00060B57">
      <w:pPr>
        <w:autoSpaceDE w:val="0"/>
        <w:autoSpaceDN w:val="0"/>
        <w:adjustRightInd w:val="0"/>
        <w:ind w:left="1134" w:right="707"/>
        <w:jc w:val="both"/>
        <w:rPr>
          <w:rFonts w:ascii="Arial" w:hAnsi="Arial" w:cs="Arial"/>
          <w:b/>
          <w:bCs/>
          <w:color w:val="4F81BD" w:themeColor="accent1"/>
          <w:sz w:val="20"/>
          <w:szCs w:val="20"/>
        </w:rPr>
      </w:pPr>
      <w:hyperlink r:id="rId23" w:history="1">
        <w:r w:rsidR="00D01FC0" w:rsidRPr="00FE4D68">
          <w:rPr>
            <w:rStyle w:val="ac"/>
            <w:rFonts w:ascii="Arial" w:hAnsi="Arial" w:cs="Arial"/>
            <w:b/>
            <w:bCs/>
            <w:color w:val="4F81BD" w:themeColor="accent1"/>
            <w:sz w:val="20"/>
            <w:szCs w:val="20"/>
            <w:u w:val="none"/>
          </w:rPr>
          <w:t>Потребители</w:t>
        </w:r>
      </w:hyperlink>
    </w:p>
    <w:p w14:paraId="7759152C" w14:textId="77777777" w:rsidR="00D01FC0" w:rsidRPr="00EC1F8E" w:rsidRDefault="00D01FC0" w:rsidP="00060B57">
      <w:pPr>
        <w:autoSpaceDE w:val="0"/>
        <w:autoSpaceDN w:val="0"/>
        <w:adjustRightInd w:val="0"/>
        <w:ind w:left="1134" w:right="707"/>
        <w:jc w:val="both"/>
        <w:rPr>
          <w:rFonts w:ascii="Arial" w:hAnsi="Arial" w:cs="Arial"/>
          <w:sz w:val="18"/>
          <w:szCs w:val="18"/>
        </w:rPr>
      </w:pPr>
    </w:p>
    <w:p w14:paraId="2F8E378A" w14:textId="4788F9F2"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Ситуация с обеспечением транспортного обслуживания у разных компаний-потребителей различна.</w:t>
      </w:r>
      <w:r w:rsidR="002777F8">
        <w:rPr>
          <w:rFonts w:ascii="Arial" w:hAnsi="Arial" w:cs="Arial"/>
          <w:sz w:val="18"/>
          <w:szCs w:val="18"/>
        </w:rPr>
        <w:t xml:space="preserve"> </w:t>
      </w:r>
      <w:hyperlink r:id="rId24" w:history="1">
        <w:r w:rsidR="002777F8" w:rsidRPr="005D0DD6">
          <w:rPr>
            <w:rStyle w:val="ac"/>
            <w:rFonts w:ascii="Arial" w:hAnsi="Arial" w:cs="Arial"/>
            <w:b/>
            <w:color w:val="auto"/>
            <w:sz w:val="18"/>
            <w:szCs w:val="18"/>
            <w:u w:val="none"/>
          </w:rPr>
          <w:t>Маркетинговые исследования</w:t>
        </w:r>
      </w:hyperlink>
      <w:r w:rsidR="002777F8" w:rsidRPr="005D0DD6">
        <w:rPr>
          <w:rFonts w:ascii="Arial" w:hAnsi="Arial" w:cs="Arial"/>
          <w:b/>
          <w:sz w:val="18"/>
          <w:szCs w:val="18"/>
        </w:rPr>
        <w:t xml:space="preserve"> </w:t>
      </w:r>
      <w:proofErr w:type="gramStart"/>
      <w:r w:rsidR="002777F8">
        <w:rPr>
          <w:rFonts w:ascii="Arial" w:hAnsi="Arial" w:cs="Arial"/>
          <w:sz w:val="18"/>
          <w:szCs w:val="18"/>
        </w:rPr>
        <w:t>показали</w:t>
      </w:r>
      <w:proofErr w:type="gramEnd"/>
      <w:r w:rsidR="002777F8">
        <w:rPr>
          <w:rFonts w:ascii="Arial" w:hAnsi="Arial" w:cs="Arial"/>
          <w:sz w:val="18"/>
          <w:szCs w:val="18"/>
        </w:rPr>
        <w:t xml:space="preserve"> что</w:t>
      </w:r>
      <w:r w:rsidRPr="00EC1F8E">
        <w:rPr>
          <w:rFonts w:ascii="Arial" w:hAnsi="Arial" w:cs="Arial"/>
          <w:sz w:val="18"/>
          <w:szCs w:val="18"/>
        </w:rPr>
        <w:t xml:space="preserve"> </w:t>
      </w:r>
      <w:r w:rsidR="002777F8">
        <w:rPr>
          <w:rFonts w:ascii="Arial" w:hAnsi="Arial" w:cs="Arial"/>
          <w:sz w:val="18"/>
          <w:szCs w:val="18"/>
        </w:rPr>
        <w:t>н</w:t>
      </w:r>
      <w:r w:rsidRPr="00EC1F8E">
        <w:rPr>
          <w:rFonts w:ascii="Arial" w:hAnsi="Arial" w:cs="Arial"/>
          <w:sz w:val="18"/>
          <w:szCs w:val="18"/>
        </w:rPr>
        <w:t>екоторые компании располагают собственным автопарком. При этом в случае необходимости они могут пользоваться услугами сторонних транспортных организаций для решения определенных задач.</w:t>
      </w:r>
    </w:p>
    <w:p w14:paraId="7DF57B07"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Другие предпочитают не содержать на балансе собственный автопарк, а отдать транспортное обслуживание на аутсорсинг. Многое при этом зависит от размера компании, ее отраслевой принадлежности, специфики транспортных задач и принятой в компании транспортной политики.</w:t>
      </w:r>
    </w:p>
    <w:p w14:paraId="4D7DA9D6"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Собственный автопарк есть у некоторых крупных предприятий металлургической отрасли. Например, собственным автопарком располагает Череповецкий металлургический комбинат компании «Северсталь».</w:t>
      </w:r>
    </w:p>
    <w:p w14:paraId="68E95EF7"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В настоящее время он представлен 494 транспортными средствами. Большинство машин — это техника марки МАЗ. Также в парке компании насчитывается около 40 автомобилей КАМАЗ и 5 автомобилей «</w:t>
      </w:r>
      <w:proofErr w:type="spellStart"/>
      <w:r w:rsidRPr="00EC1F8E">
        <w:rPr>
          <w:rFonts w:ascii="Arial" w:hAnsi="Arial" w:cs="Arial"/>
          <w:sz w:val="18"/>
          <w:szCs w:val="18"/>
        </w:rPr>
        <w:t>ГАЗель</w:t>
      </w:r>
      <w:proofErr w:type="spellEnd"/>
      <w:r w:rsidRPr="00EC1F8E">
        <w:rPr>
          <w:rFonts w:ascii="Arial" w:hAnsi="Arial" w:cs="Arial"/>
          <w:sz w:val="18"/>
          <w:szCs w:val="18"/>
        </w:rPr>
        <w:t>». Вся техника приобреталась прямой покупкой.</w:t>
      </w:r>
    </w:p>
    <w:p w14:paraId="5BED1CF8"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Минимальный срок использования грузовых автомобилей составляет 10 лет. Из эксплуатации техника выводится на основании комиссионного осмотра автомобиля. Если выявляется, что узлы и агрегаты сильно изношены и восстановление техники нецелесообразно, то принимается решение о невозможности дальнейшей эксплуатации автомобилей.</w:t>
      </w:r>
    </w:p>
    <w:p w14:paraId="327D3DDF"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Основные требования, которые предъявляются к автомобильной технике на Череповецком металлургическом комбинате, — это надежность, длительный срок эксплуатации и максимальный </w:t>
      </w:r>
      <w:proofErr w:type="spellStart"/>
      <w:r w:rsidRPr="00EC1F8E">
        <w:rPr>
          <w:rFonts w:ascii="Arial" w:hAnsi="Arial" w:cs="Arial"/>
          <w:sz w:val="18"/>
          <w:szCs w:val="18"/>
        </w:rPr>
        <w:t>межсервисный</w:t>
      </w:r>
      <w:proofErr w:type="spellEnd"/>
      <w:r w:rsidRPr="00EC1F8E">
        <w:rPr>
          <w:rFonts w:ascii="Arial" w:hAnsi="Arial" w:cs="Arial"/>
          <w:sz w:val="18"/>
          <w:szCs w:val="18"/>
        </w:rPr>
        <w:t xml:space="preserve"> пробег при минимальных затратах.</w:t>
      </w:r>
    </w:p>
    <w:p w14:paraId="09BB5D72"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Одна из особенностей современного спроса, по мнению представителей компании, связана с использованием в перевозках унифицированных автомобилей — контейнеровозов и машин с манипулятором. Предпочтение при этом отдается новой технике.</w:t>
      </w:r>
    </w:p>
    <w:p w14:paraId="73FC9230"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В планах Череповецкого металлургического комбината — «приобретение только специального транспорта, который будет вне конкуренции к сторонним перевозчикам по стоимости услуг». При этом транспорт должен соответствовать заявленным характеристикам. Невыгодные перевозки будут передаваться на аутсорсинг, поясняют в компании.</w:t>
      </w:r>
    </w:p>
    <w:p w14:paraId="3B8128FC"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Собственным парком грузовой техники располагает и одно из крупных предприятий компании «Полиметалл» — «Золото Северного Урала», которое разрабатывает </w:t>
      </w:r>
      <w:proofErr w:type="spellStart"/>
      <w:r w:rsidRPr="00EC1F8E">
        <w:rPr>
          <w:rFonts w:ascii="Arial" w:hAnsi="Arial" w:cs="Arial"/>
          <w:sz w:val="18"/>
          <w:szCs w:val="18"/>
        </w:rPr>
        <w:t>Воронцовское</w:t>
      </w:r>
      <w:proofErr w:type="spellEnd"/>
      <w:r w:rsidRPr="00EC1F8E">
        <w:rPr>
          <w:rFonts w:ascii="Arial" w:hAnsi="Arial" w:cs="Arial"/>
          <w:sz w:val="18"/>
          <w:szCs w:val="18"/>
        </w:rPr>
        <w:t xml:space="preserve"> золоторудное месторождение в Свердловской области. Грузовая техника из парка «Золота Северного Урала» используется на основных работах по добыче полезных ископаемых.</w:t>
      </w:r>
    </w:p>
    <w:p w14:paraId="650E149A"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Кроме собственных грузовых автомобилей, для обеспечения бесперебойного производственного процесса применяется также техника подрядных организаций. Такие автомобили перевозят руду со складов до перерабатывающих мощностей </w:t>
      </w:r>
      <w:proofErr w:type="spellStart"/>
      <w:r w:rsidRPr="00EC1F8E">
        <w:rPr>
          <w:rFonts w:ascii="Arial" w:hAnsi="Arial" w:cs="Arial"/>
          <w:sz w:val="18"/>
          <w:szCs w:val="18"/>
        </w:rPr>
        <w:t>золотоизвлекательной</w:t>
      </w:r>
      <w:proofErr w:type="spellEnd"/>
      <w:r w:rsidRPr="00EC1F8E">
        <w:rPr>
          <w:rFonts w:ascii="Arial" w:hAnsi="Arial" w:cs="Arial"/>
          <w:sz w:val="18"/>
          <w:szCs w:val="18"/>
        </w:rPr>
        <w:t xml:space="preserve"> фабрики.</w:t>
      </w:r>
    </w:p>
    <w:p w14:paraId="6839359B"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Техника подрядных компаний представлена грузовыми автомобилями </w:t>
      </w:r>
      <w:r w:rsidRPr="00060B57">
        <w:rPr>
          <w:rFonts w:ascii="Arial" w:hAnsi="Arial" w:cs="Arial"/>
          <w:sz w:val="18"/>
          <w:szCs w:val="18"/>
        </w:rPr>
        <w:t>MAN</w:t>
      </w:r>
      <w:r w:rsidRPr="00EC1F8E">
        <w:rPr>
          <w:rFonts w:ascii="Arial" w:hAnsi="Arial" w:cs="Arial"/>
          <w:sz w:val="18"/>
          <w:szCs w:val="18"/>
        </w:rPr>
        <w:t xml:space="preserve">, </w:t>
      </w:r>
      <w:r w:rsidRPr="00060B57">
        <w:rPr>
          <w:rFonts w:ascii="Arial" w:hAnsi="Arial" w:cs="Arial"/>
          <w:sz w:val="18"/>
          <w:szCs w:val="18"/>
        </w:rPr>
        <w:t>Volvo</w:t>
      </w:r>
      <w:r w:rsidRPr="00EC1F8E">
        <w:rPr>
          <w:rFonts w:ascii="Arial" w:hAnsi="Arial" w:cs="Arial"/>
          <w:sz w:val="18"/>
          <w:szCs w:val="18"/>
        </w:rPr>
        <w:t xml:space="preserve">, </w:t>
      </w:r>
      <w:r w:rsidRPr="00060B57">
        <w:rPr>
          <w:rFonts w:ascii="Arial" w:hAnsi="Arial" w:cs="Arial"/>
          <w:sz w:val="18"/>
          <w:szCs w:val="18"/>
        </w:rPr>
        <w:t>Renault</w:t>
      </w:r>
      <w:r w:rsidRPr="00EC1F8E">
        <w:rPr>
          <w:rFonts w:ascii="Arial" w:hAnsi="Arial" w:cs="Arial"/>
          <w:sz w:val="18"/>
          <w:szCs w:val="18"/>
        </w:rPr>
        <w:t xml:space="preserve"> различных моделей грузоподъемностью 40 т.</w:t>
      </w:r>
    </w:p>
    <w:p w14:paraId="75CA5718"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Собственный парк предприятия «Золото Северного Урала» состоит из 16 самосвалов </w:t>
      </w:r>
      <w:r w:rsidRPr="00060B57">
        <w:rPr>
          <w:rFonts w:ascii="Arial" w:hAnsi="Arial" w:cs="Arial"/>
          <w:sz w:val="18"/>
          <w:szCs w:val="18"/>
        </w:rPr>
        <w:t>Komatsu</w:t>
      </w:r>
      <w:r w:rsidRPr="00EC1F8E">
        <w:rPr>
          <w:rFonts w:ascii="Arial" w:hAnsi="Arial" w:cs="Arial"/>
          <w:sz w:val="18"/>
          <w:szCs w:val="18"/>
        </w:rPr>
        <w:t xml:space="preserve"> </w:t>
      </w:r>
      <w:r w:rsidRPr="00060B57">
        <w:rPr>
          <w:rFonts w:ascii="Arial" w:hAnsi="Arial" w:cs="Arial"/>
          <w:sz w:val="18"/>
          <w:szCs w:val="18"/>
        </w:rPr>
        <w:t>HD</w:t>
      </w:r>
      <w:r w:rsidRPr="00EC1F8E">
        <w:rPr>
          <w:rFonts w:ascii="Arial" w:hAnsi="Arial" w:cs="Arial"/>
          <w:sz w:val="18"/>
          <w:szCs w:val="18"/>
        </w:rPr>
        <w:t xml:space="preserve">465-7. Мощность двигателя самосвала составляет 715 </w:t>
      </w:r>
      <w:proofErr w:type="spellStart"/>
      <w:r w:rsidRPr="00EC1F8E">
        <w:rPr>
          <w:rFonts w:ascii="Arial" w:hAnsi="Arial" w:cs="Arial"/>
          <w:sz w:val="18"/>
          <w:szCs w:val="18"/>
        </w:rPr>
        <w:t>л.с</w:t>
      </w:r>
      <w:proofErr w:type="spellEnd"/>
      <w:r w:rsidRPr="00EC1F8E">
        <w:rPr>
          <w:rFonts w:ascii="Arial" w:hAnsi="Arial" w:cs="Arial"/>
          <w:sz w:val="18"/>
          <w:szCs w:val="18"/>
        </w:rPr>
        <w:t xml:space="preserve">., грузоподъемность — 55 т. Техника </w:t>
      </w:r>
      <w:r w:rsidRPr="00060B57">
        <w:rPr>
          <w:rFonts w:ascii="Arial" w:hAnsi="Arial" w:cs="Arial"/>
          <w:sz w:val="18"/>
          <w:szCs w:val="18"/>
        </w:rPr>
        <w:t>Komatsu</w:t>
      </w:r>
      <w:r w:rsidRPr="00EC1F8E">
        <w:rPr>
          <w:rFonts w:ascii="Arial" w:hAnsi="Arial" w:cs="Arial"/>
          <w:sz w:val="18"/>
          <w:szCs w:val="18"/>
        </w:rPr>
        <w:t xml:space="preserve"> используется для транспортировки горной массы из карьера на склады и отвалы предприятия.</w:t>
      </w:r>
    </w:p>
    <w:p w14:paraId="6E7C211D"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Раньше в компании «Золото Северного Урала» применялись карьерные самосвалы </w:t>
      </w:r>
      <w:proofErr w:type="spellStart"/>
      <w:r w:rsidRPr="00EC1F8E">
        <w:rPr>
          <w:rFonts w:ascii="Arial" w:hAnsi="Arial" w:cs="Arial"/>
          <w:sz w:val="18"/>
          <w:szCs w:val="18"/>
        </w:rPr>
        <w:t>БелАЗ</w:t>
      </w:r>
      <w:proofErr w:type="spellEnd"/>
      <w:r w:rsidRPr="00EC1F8E">
        <w:rPr>
          <w:rFonts w:ascii="Arial" w:hAnsi="Arial" w:cs="Arial"/>
          <w:sz w:val="18"/>
          <w:szCs w:val="18"/>
        </w:rPr>
        <w:t xml:space="preserve"> 7547 грузоподъемностью 45 т. Сейчас эта техника выведена из эксплуатации.</w:t>
      </w:r>
    </w:p>
    <w:p w14:paraId="2B0F36DE"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Выбор в пользу грузовой техники </w:t>
      </w:r>
      <w:r w:rsidRPr="00060B57">
        <w:rPr>
          <w:rFonts w:ascii="Arial" w:hAnsi="Arial" w:cs="Arial"/>
          <w:sz w:val="18"/>
          <w:szCs w:val="18"/>
        </w:rPr>
        <w:t>Komatsu</w:t>
      </w:r>
      <w:r w:rsidRPr="00EC1F8E">
        <w:rPr>
          <w:rFonts w:ascii="Arial" w:hAnsi="Arial" w:cs="Arial"/>
          <w:sz w:val="18"/>
          <w:szCs w:val="18"/>
        </w:rPr>
        <w:t xml:space="preserve"> </w:t>
      </w:r>
      <w:r w:rsidRPr="00060B57">
        <w:rPr>
          <w:rFonts w:ascii="Arial" w:hAnsi="Arial" w:cs="Arial"/>
          <w:sz w:val="18"/>
          <w:szCs w:val="18"/>
        </w:rPr>
        <w:t>HD</w:t>
      </w:r>
      <w:r w:rsidRPr="00EC1F8E">
        <w:rPr>
          <w:rFonts w:ascii="Arial" w:hAnsi="Arial" w:cs="Arial"/>
          <w:sz w:val="18"/>
          <w:szCs w:val="18"/>
        </w:rPr>
        <w:t>465-7 представители компании «Полиметалл» объясняют несколькими причинами.</w:t>
      </w:r>
    </w:p>
    <w:p w14:paraId="01B8BAB1"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Прежде всего, это оптимальная для выполнения производственных задач предприятия грузоподъемность одного автомобиля. Она определена технико-экономическим обоснованием проекта освоения </w:t>
      </w:r>
      <w:proofErr w:type="spellStart"/>
      <w:r w:rsidRPr="00EC1F8E">
        <w:rPr>
          <w:rFonts w:ascii="Arial" w:hAnsi="Arial" w:cs="Arial"/>
          <w:sz w:val="18"/>
          <w:szCs w:val="18"/>
        </w:rPr>
        <w:t>Воронцовского</w:t>
      </w:r>
      <w:proofErr w:type="spellEnd"/>
      <w:r w:rsidRPr="00EC1F8E">
        <w:rPr>
          <w:rFonts w:ascii="Arial" w:hAnsi="Arial" w:cs="Arial"/>
          <w:sz w:val="18"/>
          <w:szCs w:val="18"/>
        </w:rPr>
        <w:t xml:space="preserve"> месторождения. Оптимальная грузоподъемность для данного месторождения составляет 55 т.</w:t>
      </w:r>
    </w:p>
    <w:p w14:paraId="26DEDC30" w14:textId="459D17B2" w:rsidR="00D01FC0" w:rsidRPr="00EC1F8E" w:rsidRDefault="002777F8" w:rsidP="00060B57">
      <w:pPr>
        <w:autoSpaceDE w:val="0"/>
        <w:autoSpaceDN w:val="0"/>
        <w:adjustRightInd w:val="0"/>
        <w:spacing w:before="240" w:after="240"/>
        <w:ind w:left="1134" w:right="709"/>
        <w:jc w:val="both"/>
        <w:rPr>
          <w:rFonts w:ascii="Arial" w:hAnsi="Arial" w:cs="Arial"/>
          <w:sz w:val="18"/>
          <w:szCs w:val="18"/>
        </w:rPr>
      </w:pPr>
      <w:r>
        <w:rPr>
          <w:rFonts w:ascii="Arial" w:hAnsi="Arial" w:cs="Arial"/>
          <w:sz w:val="18"/>
          <w:szCs w:val="18"/>
        </w:rPr>
        <w:t xml:space="preserve">Проведенные </w:t>
      </w:r>
      <w:hyperlink r:id="rId25" w:history="1">
        <w:r w:rsidR="005D0DD6" w:rsidRPr="005D0DD6">
          <w:rPr>
            <w:rStyle w:val="ac"/>
            <w:rFonts w:ascii="Arial" w:hAnsi="Arial" w:cs="Arial"/>
            <w:b/>
            <w:color w:val="auto"/>
            <w:sz w:val="18"/>
            <w:szCs w:val="18"/>
            <w:u w:val="none"/>
          </w:rPr>
          <w:t>м</w:t>
        </w:r>
        <w:r w:rsidRPr="005D0DD6">
          <w:rPr>
            <w:rStyle w:val="ac"/>
            <w:rFonts w:ascii="Arial" w:hAnsi="Arial" w:cs="Arial"/>
            <w:b/>
            <w:color w:val="auto"/>
            <w:sz w:val="18"/>
            <w:szCs w:val="18"/>
            <w:u w:val="none"/>
          </w:rPr>
          <w:t>аркетинговые исследования</w:t>
        </w:r>
      </w:hyperlink>
      <w:r w:rsidRPr="00366565">
        <w:rPr>
          <w:rFonts w:ascii="Arial" w:hAnsi="Arial" w:cs="Arial"/>
          <w:b/>
          <w:sz w:val="18"/>
          <w:szCs w:val="18"/>
        </w:rPr>
        <w:t xml:space="preserve"> </w:t>
      </w:r>
      <w:proofErr w:type="gramStart"/>
      <w:r w:rsidRPr="00366565">
        <w:rPr>
          <w:rFonts w:ascii="Arial" w:hAnsi="Arial" w:cs="Arial"/>
          <w:sz w:val="18"/>
          <w:szCs w:val="18"/>
        </w:rPr>
        <w:t>показали</w:t>
      </w:r>
      <w:proofErr w:type="gramEnd"/>
      <w:r w:rsidRPr="00366565">
        <w:rPr>
          <w:rFonts w:ascii="Arial" w:hAnsi="Arial" w:cs="Arial"/>
          <w:sz w:val="18"/>
          <w:szCs w:val="18"/>
        </w:rPr>
        <w:t xml:space="preserve"> что </w:t>
      </w:r>
      <w:r>
        <w:rPr>
          <w:rFonts w:ascii="Arial" w:hAnsi="Arial" w:cs="Arial"/>
          <w:sz w:val="18"/>
          <w:szCs w:val="18"/>
        </w:rPr>
        <w:t>д</w:t>
      </w:r>
      <w:r w:rsidR="00D01FC0" w:rsidRPr="00EC1F8E">
        <w:rPr>
          <w:rFonts w:ascii="Arial" w:hAnsi="Arial" w:cs="Arial"/>
          <w:sz w:val="18"/>
          <w:szCs w:val="18"/>
        </w:rPr>
        <w:t xml:space="preserve">ругой не менее значимый фактор — надежность техники, что особенно важно, так как самосвалы работают в круглосуточном режиме. По оценкам представителей компании «Полиметалл», техника </w:t>
      </w:r>
      <w:r w:rsidR="00D01FC0" w:rsidRPr="00060B57">
        <w:rPr>
          <w:rFonts w:ascii="Arial" w:hAnsi="Arial" w:cs="Arial"/>
          <w:sz w:val="18"/>
          <w:szCs w:val="18"/>
        </w:rPr>
        <w:t>Komatsu</w:t>
      </w:r>
      <w:r w:rsidR="00D01FC0" w:rsidRPr="00EC1F8E">
        <w:rPr>
          <w:rFonts w:ascii="Arial" w:hAnsi="Arial" w:cs="Arial"/>
          <w:sz w:val="18"/>
          <w:szCs w:val="18"/>
        </w:rPr>
        <w:t xml:space="preserve"> показывает хорошие результаты — коэффициент технической готовности при эксплуатации самосвалов достигает 85-90%. Для сравнения, при эксплуатации самосвалов </w:t>
      </w:r>
      <w:proofErr w:type="spellStart"/>
      <w:r w:rsidR="00D01FC0" w:rsidRPr="00EC1F8E">
        <w:rPr>
          <w:rFonts w:ascii="Arial" w:hAnsi="Arial" w:cs="Arial"/>
          <w:sz w:val="18"/>
          <w:szCs w:val="18"/>
        </w:rPr>
        <w:t>БелАЗ</w:t>
      </w:r>
      <w:proofErr w:type="spellEnd"/>
      <w:r w:rsidR="00D01FC0" w:rsidRPr="00EC1F8E">
        <w:rPr>
          <w:rFonts w:ascii="Arial" w:hAnsi="Arial" w:cs="Arial"/>
          <w:sz w:val="18"/>
          <w:szCs w:val="18"/>
        </w:rPr>
        <w:t xml:space="preserve"> этот показатель, по оценкам специалистов «Полиметалла», составлял около 70%.</w:t>
      </w:r>
    </w:p>
    <w:p w14:paraId="4EB1E6A5"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Особое значение при выборе самосвалов </w:t>
      </w:r>
      <w:r w:rsidRPr="00060B57">
        <w:rPr>
          <w:rFonts w:ascii="Arial" w:hAnsi="Arial" w:cs="Arial"/>
          <w:sz w:val="18"/>
          <w:szCs w:val="18"/>
        </w:rPr>
        <w:t>Komatsu</w:t>
      </w:r>
      <w:r w:rsidRPr="00EC1F8E">
        <w:rPr>
          <w:rFonts w:ascii="Arial" w:hAnsi="Arial" w:cs="Arial"/>
          <w:sz w:val="18"/>
          <w:szCs w:val="18"/>
        </w:rPr>
        <w:t>, по словам представителей «Полиметалла», было уделено и таким факторам, как удельный расход топлива, а также комфорт и безопасность водителей.</w:t>
      </w:r>
    </w:p>
    <w:p w14:paraId="19EA242E"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Не менее важным при покупке техники для предприятия «Золото Северного Урала» стало наличие в регионе качественного сервиса. По вопросам приобретения техники, гарантийного и послегарантийного обслуживания «Золото Северного Урала» сотрудничает с дилерским центром </w:t>
      </w:r>
      <w:r w:rsidRPr="00060B57">
        <w:rPr>
          <w:rFonts w:ascii="Arial" w:hAnsi="Arial" w:cs="Arial"/>
          <w:sz w:val="18"/>
          <w:szCs w:val="18"/>
        </w:rPr>
        <w:t>Komatsu</w:t>
      </w:r>
      <w:r w:rsidRPr="00EC1F8E">
        <w:rPr>
          <w:rFonts w:ascii="Arial" w:hAnsi="Arial" w:cs="Arial"/>
          <w:sz w:val="18"/>
          <w:szCs w:val="18"/>
        </w:rPr>
        <w:t xml:space="preserve"> в уральском регионе. При этом большое значение, по словам представителей «Полиметалла», имеет постоянное наличие у дилера расходных материалов и запасных частей.</w:t>
      </w:r>
    </w:p>
    <w:p w14:paraId="467AC331"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Все самосвалы </w:t>
      </w:r>
      <w:r w:rsidRPr="00060B57">
        <w:rPr>
          <w:rFonts w:ascii="Arial" w:hAnsi="Arial" w:cs="Arial"/>
          <w:sz w:val="18"/>
          <w:szCs w:val="18"/>
        </w:rPr>
        <w:t>Komatsu</w:t>
      </w:r>
      <w:r w:rsidRPr="00EC1F8E">
        <w:rPr>
          <w:rFonts w:ascii="Arial" w:hAnsi="Arial" w:cs="Arial"/>
          <w:sz w:val="18"/>
          <w:szCs w:val="18"/>
        </w:rPr>
        <w:t xml:space="preserve"> </w:t>
      </w:r>
      <w:r w:rsidRPr="00060B57">
        <w:rPr>
          <w:rFonts w:ascii="Arial" w:hAnsi="Arial" w:cs="Arial"/>
          <w:sz w:val="18"/>
          <w:szCs w:val="18"/>
        </w:rPr>
        <w:t>HD</w:t>
      </w:r>
      <w:r w:rsidRPr="00EC1F8E">
        <w:rPr>
          <w:rFonts w:ascii="Arial" w:hAnsi="Arial" w:cs="Arial"/>
          <w:sz w:val="18"/>
          <w:szCs w:val="18"/>
        </w:rPr>
        <w:t xml:space="preserve">465-7 были приобретены для компании «Золото Северного Урала» через прямую покупку, без использования кредита или лизинга. Техника </w:t>
      </w:r>
      <w:r w:rsidRPr="00060B57">
        <w:rPr>
          <w:rFonts w:ascii="Arial" w:hAnsi="Arial" w:cs="Arial"/>
          <w:sz w:val="18"/>
          <w:szCs w:val="18"/>
        </w:rPr>
        <w:t>Komatsu</w:t>
      </w:r>
      <w:r w:rsidRPr="00EC1F8E">
        <w:rPr>
          <w:rFonts w:ascii="Arial" w:hAnsi="Arial" w:cs="Arial"/>
          <w:sz w:val="18"/>
          <w:szCs w:val="18"/>
        </w:rPr>
        <w:t xml:space="preserve"> закупалась в течение 2008-2012 гг., постепенно заменяя самосвалы </w:t>
      </w:r>
      <w:proofErr w:type="spellStart"/>
      <w:r w:rsidRPr="00EC1F8E">
        <w:rPr>
          <w:rFonts w:ascii="Arial" w:hAnsi="Arial" w:cs="Arial"/>
          <w:sz w:val="18"/>
          <w:szCs w:val="18"/>
        </w:rPr>
        <w:t>БелАЗ</w:t>
      </w:r>
      <w:proofErr w:type="spellEnd"/>
      <w:r w:rsidRPr="00EC1F8E">
        <w:rPr>
          <w:rFonts w:ascii="Arial" w:hAnsi="Arial" w:cs="Arial"/>
          <w:sz w:val="18"/>
          <w:szCs w:val="18"/>
        </w:rPr>
        <w:t>.</w:t>
      </w:r>
    </w:p>
    <w:p w14:paraId="6E9EF767"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По словам представителей «Полиметалла», существующего парка самосвалов на предприятии «Золото Северного Урала» вполне достаточно, чтобы завершить все работы на </w:t>
      </w:r>
      <w:proofErr w:type="spellStart"/>
      <w:r w:rsidRPr="00EC1F8E">
        <w:rPr>
          <w:rFonts w:ascii="Arial" w:hAnsi="Arial" w:cs="Arial"/>
          <w:sz w:val="18"/>
          <w:szCs w:val="18"/>
        </w:rPr>
        <w:t>Воронцовском</w:t>
      </w:r>
      <w:proofErr w:type="spellEnd"/>
      <w:r w:rsidRPr="00EC1F8E">
        <w:rPr>
          <w:rFonts w:ascii="Arial" w:hAnsi="Arial" w:cs="Arial"/>
          <w:sz w:val="18"/>
          <w:szCs w:val="18"/>
        </w:rPr>
        <w:t xml:space="preserve"> месторождении. Поэтому новую технику на предприятии приобретать пока не планируют. Срок амортизации используемых самосвалов составляет 7 лет.</w:t>
      </w:r>
    </w:p>
    <w:p w14:paraId="63862AFE"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Карьерные самосвалы </w:t>
      </w:r>
      <w:r w:rsidRPr="00060B57">
        <w:rPr>
          <w:rFonts w:ascii="Arial" w:hAnsi="Arial" w:cs="Arial"/>
          <w:sz w:val="18"/>
          <w:szCs w:val="18"/>
        </w:rPr>
        <w:t>Komatsu</w:t>
      </w:r>
      <w:r w:rsidRPr="00EC1F8E">
        <w:rPr>
          <w:rFonts w:ascii="Arial" w:hAnsi="Arial" w:cs="Arial"/>
          <w:sz w:val="18"/>
          <w:szCs w:val="18"/>
        </w:rPr>
        <w:t>, относящиеся к категории технологического транспорта, эксплуатируются автотранспортным цехом «Золота Северного Урала», который является его структурным подразделением.</w:t>
      </w:r>
    </w:p>
    <w:p w14:paraId="2D2C46CA"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Потребители строительной отрасли, как правило, располагают собственным автопарком и при этом частично используют арендуемую технику.</w:t>
      </w:r>
    </w:p>
    <w:p w14:paraId="16A4782B"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Компания «Эталон-Инвест», входящая в состав одного из крупных строительных холдингов, Группы компаний «Эталон», располагает несколькими автопарками, которыми управляют разные службы.</w:t>
      </w:r>
    </w:p>
    <w:p w14:paraId="3EA2D9B8"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Корпоративный парк грузовых автомобилей и спецтехники, задействованный в строительстве одного из проектов компании, жилого микрорайона «Изумрудные холмы» в Красногорске, о котором пойдет речь, насчитывает около 100 автомобилей. При этом 12 ед. техники находятся в собственности одной из структур холдинга, остальная техника арендуется.</w:t>
      </w:r>
    </w:p>
    <w:p w14:paraId="0887485B"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При строительстве объектов комплекса используются автомобили самых разных марок — такие, как техника отечественных брендов ГАЗ и КАМАЗ, так и иностранных: </w:t>
      </w:r>
      <w:proofErr w:type="spellStart"/>
      <w:r w:rsidRPr="00060B57">
        <w:rPr>
          <w:rFonts w:ascii="Arial" w:hAnsi="Arial" w:cs="Arial"/>
          <w:sz w:val="18"/>
          <w:szCs w:val="18"/>
        </w:rPr>
        <w:t>Volvo</w:t>
      </w:r>
      <w:proofErr w:type="spellEnd"/>
      <w:r w:rsidRPr="00EC1F8E">
        <w:rPr>
          <w:rFonts w:ascii="Arial" w:hAnsi="Arial" w:cs="Arial"/>
          <w:sz w:val="18"/>
          <w:szCs w:val="18"/>
        </w:rPr>
        <w:t xml:space="preserve">, </w:t>
      </w:r>
      <w:proofErr w:type="spellStart"/>
      <w:r w:rsidRPr="00060B57">
        <w:rPr>
          <w:rFonts w:ascii="Arial" w:hAnsi="Arial" w:cs="Arial"/>
          <w:sz w:val="18"/>
          <w:szCs w:val="18"/>
        </w:rPr>
        <w:t>Scania</w:t>
      </w:r>
      <w:proofErr w:type="spellEnd"/>
      <w:r w:rsidRPr="00EC1F8E">
        <w:rPr>
          <w:rFonts w:ascii="Arial" w:hAnsi="Arial" w:cs="Arial"/>
          <w:sz w:val="18"/>
          <w:szCs w:val="18"/>
        </w:rPr>
        <w:t xml:space="preserve">, </w:t>
      </w:r>
      <w:proofErr w:type="spellStart"/>
      <w:r w:rsidRPr="00060B57">
        <w:rPr>
          <w:rFonts w:ascii="Arial" w:hAnsi="Arial" w:cs="Arial"/>
          <w:sz w:val="18"/>
          <w:szCs w:val="18"/>
        </w:rPr>
        <w:t>Hyundai</w:t>
      </w:r>
      <w:proofErr w:type="spellEnd"/>
      <w:r w:rsidRPr="00EC1F8E">
        <w:rPr>
          <w:rFonts w:ascii="Arial" w:hAnsi="Arial" w:cs="Arial"/>
          <w:sz w:val="18"/>
          <w:szCs w:val="18"/>
        </w:rPr>
        <w:t xml:space="preserve">, </w:t>
      </w:r>
      <w:proofErr w:type="spellStart"/>
      <w:r w:rsidRPr="00060B57">
        <w:rPr>
          <w:rFonts w:ascii="Arial" w:hAnsi="Arial" w:cs="Arial"/>
          <w:sz w:val="18"/>
          <w:szCs w:val="18"/>
        </w:rPr>
        <w:t>Hitachi</w:t>
      </w:r>
      <w:proofErr w:type="spellEnd"/>
      <w:r w:rsidRPr="00EC1F8E">
        <w:rPr>
          <w:rFonts w:ascii="Arial" w:hAnsi="Arial" w:cs="Arial"/>
          <w:sz w:val="18"/>
          <w:szCs w:val="18"/>
        </w:rPr>
        <w:t xml:space="preserve">, </w:t>
      </w:r>
      <w:proofErr w:type="spellStart"/>
      <w:r w:rsidRPr="00060B57">
        <w:rPr>
          <w:rFonts w:ascii="Arial" w:hAnsi="Arial" w:cs="Arial"/>
          <w:sz w:val="18"/>
          <w:szCs w:val="18"/>
        </w:rPr>
        <w:t>Caterpillar</w:t>
      </w:r>
      <w:proofErr w:type="spellEnd"/>
      <w:r w:rsidRPr="00EC1F8E">
        <w:rPr>
          <w:rFonts w:ascii="Arial" w:hAnsi="Arial" w:cs="Arial"/>
          <w:sz w:val="18"/>
          <w:szCs w:val="18"/>
        </w:rPr>
        <w:t xml:space="preserve">, </w:t>
      </w:r>
      <w:proofErr w:type="spellStart"/>
      <w:r w:rsidRPr="00060B57">
        <w:rPr>
          <w:rFonts w:ascii="Arial" w:hAnsi="Arial" w:cs="Arial"/>
          <w:sz w:val="18"/>
          <w:szCs w:val="18"/>
        </w:rPr>
        <w:t>Shantui</w:t>
      </w:r>
      <w:proofErr w:type="spellEnd"/>
      <w:r w:rsidRPr="00EC1F8E">
        <w:rPr>
          <w:rFonts w:ascii="Arial" w:hAnsi="Arial" w:cs="Arial"/>
          <w:sz w:val="18"/>
          <w:szCs w:val="18"/>
        </w:rPr>
        <w:t xml:space="preserve">, </w:t>
      </w:r>
      <w:proofErr w:type="spellStart"/>
      <w:r w:rsidRPr="00060B57">
        <w:rPr>
          <w:rFonts w:ascii="Arial" w:hAnsi="Arial" w:cs="Arial"/>
          <w:sz w:val="18"/>
          <w:szCs w:val="18"/>
        </w:rPr>
        <w:t>Sakai</w:t>
      </w:r>
      <w:proofErr w:type="spellEnd"/>
      <w:r w:rsidRPr="00EC1F8E">
        <w:rPr>
          <w:rFonts w:ascii="Arial" w:hAnsi="Arial" w:cs="Arial"/>
          <w:sz w:val="18"/>
          <w:szCs w:val="18"/>
        </w:rPr>
        <w:t xml:space="preserve">, </w:t>
      </w:r>
      <w:proofErr w:type="spellStart"/>
      <w:r w:rsidRPr="00060B57">
        <w:rPr>
          <w:rFonts w:ascii="Arial" w:hAnsi="Arial" w:cs="Arial"/>
          <w:sz w:val="18"/>
          <w:szCs w:val="18"/>
        </w:rPr>
        <w:t>Casio</w:t>
      </w:r>
      <w:proofErr w:type="spellEnd"/>
      <w:r w:rsidRPr="00EC1F8E">
        <w:rPr>
          <w:rFonts w:ascii="Arial" w:hAnsi="Arial" w:cs="Arial"/>
          <w:sz w:val="18"/>
          <w:szCs w:val="18"/>
        </w:rPr>
        <w:t xml:space="preserve">, </w:t>
      </w:r>
      <w:proofErr w:type="spellStart"/>
      <w:r w:rsidRPr="00060B57">
        <w:rPr>
          <w:rFonts w:ascii="Arial" w:hAnsi="Arial" w:cs="Arial"/>
          <w:sz w:val="18"/>
          <w:szCs w:val="18"/>
        </w:rPr>
        <w:t>Libherr</w:t>
      </w:r>
      <w:proofErr w:type="spellEnd"/>
      <w:r w:rsidRPr="00EC1F8E">
        <w:rPr>
          <w:rFonts w:ascii="Arial" w:hAnsi="Arial" w:cs="Arial"/>
          <w:sz w:val="18"/>
          <w:szCs w:val="18"/>
        </w:rPr>
        <w:t xml:space="preserve">, </w:t>
      </w:r>
      <w:proofErr w:type="spellStart"/>
      <w:r w:rsidRPr="00060B57">
        <w:rPr>
          <w:rFonts w:ascii="Arial" w:hAnsi="Arial" w:cs="Arial"/>
          <w:sz w:val="18"/>
          <w:szCs w:val="18"/>
        </w:rPr>
        <w:t>Bobcat</w:t>
      </w:r>
      <w:proofErr w:type="spellEnd"/>
      <w:r w:rsidRPr="00EC1F8E">
        <w:rPr>
          <w:rFonts w:ascii="Arial" w:hAnsi="Arial" w:cs="Arial"/>
          <w:sz w:val="18"/>
          <w:szCs w:val="18"/>
        </w:rPr>
        <w:t xml:space="preserve"> и ряд других. Также при строительстве объектов компании используются автомобили субподрядчиков.</w:t>
      </w:r>
    </w:p>
    <w:p w14:paraId="48EF7CBC"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Техника, находящаяся в собственности, была приобретена напрямую, без лизинговых схем. Однако в компании не исключают использования лизинга в перспективе.</w:t>
      </w:r>
    </w:p>
    <w:p w14:paraId="2691228C"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Как отмечают в «Эталон-Инвест», срок службы автомобилей не должен превышать 10 лет. В компании предпочитают приобретать, прежде всего, новую технику. Альтернативой могут служить импортные подержанные автомобили. Отечественные аналоги, бывшие в эксплуатации, не всегда продаются в хорошем состоянии, возможны трудности при их использовании, отмечают в компании.</w:t>
      </w:r>
    </w:p>
    <w:p w14:paraId="28E71E11"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У другого участника строительного рынка, финансово-строительной корпорации «Лидер» (ФСК «Лидер»), также имеется в собственности автомобильная техника. В частности, за центральным офисом компании числится легкая коммерческая техника, которая используется для обеспечения транспортного сообщения между офисными подразделениями. Она была приобретена через прямую покупку. Кроме того, в дочерних предприятиях ФСК «Лидер» используется различная крупнотоннажная грузовая техника.</w:t>
      </w:r>
    </w:p>
    <w:p w14:paraId="45793769"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Основные требования, которые предъявляются к автомобильной технике, по словам руководителя отдела по связям с общественностью ФСК «Лидер» Марины Концевой, — это экономичность, </w:t>
      </w:r>
      <w:proofErr w:type="spellStart"/>
      <w:r w:rsidRPr="00EC1F8E">
        <w:rPr>
          <w:rFonts w:ascii="Arial" w:hAnsi="Arial" w:cs="Arial"/>
          <w:sz w:val="18"/>
          <w:szCs w:val="18"/>
        </w:rPr>
        <w:t>экологичность</w:t>
      </w:r>
      <w:proofErr w:type="spellEnd"/>
      <w:r w:rsidRPr="00EC1F8E">
        <w:rPr>
          <w:rFonts w:ascii="Arial" w:hAnsi="Arial" w:cs="Arial"/>
          <w:sz w:val="18"/>
          <w:szCs w:val="18"/>
        </w:rPr>
        <w:t xml:space="preserve"> и многофункциональность.</w:t>
      </w:r>
    </w:p>
    <w:p w14:paraId="564F8AB0"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Также, по словам эксперта, в ФСК «Лидер» приобретаются только новые автомобили, важным фактором при этом является гарантийное обслуживание. Как отметили в ФСК «Лидер», расширять и обновлять автопарк в ближайшей перспективе в управляющей компании не планируют. При этом не исключена возможность пополнения грузовых автопарков дочерних обществ компании.</w:t>
      </w:r>
    </w:p>
    <w:p w14:paraId="44887015"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ФСК «Лидер» не является сторонником </w:t>
      </w:r>
      <w:proofErr w:type="spellStart"/>
      <w:r w:rsidRPr="00EC1F8E">
        <w:rPr>
          <w:rFonts w:ascii="Arial" w:hAnsi="Arial" w:cs="Arial"/>
          <w:sz w:val="18"/>
          <w:szCs w:val="18"/>
        </w:rPr>
        <w:t>флит</w:t>
      </w:r>
      <w:proofErr w:type="spellEnd"/>
      <w:r w:rsidRPr="00EC1F8E">
        <w:rPr>
          <w:rFonts w:ascii="Arial" w:hAnsi="Arial" w:cs="Arial"/>
          <w:sz w:val="18"/>
          <w:szCs w:val="18"/>
        </w:rPr>
        <w:t xml:space="preserve">-менеджмента и не отдает автомобили в управление </w:t>
      </w:r>
      <w:proofErr w:type="spellStart"/>
      <w:r w:rsidRPr="00EC1F8E">
        <w:rPr>
          <w:rFonts w:ascii="Arial" w:hAnsi="Arial" w:cs="Arial"/>
          <w:sz w:val="18"/>
          <w:szCs w:val="18"/>
        </w:rPr>
        <w:t>флитовым</w:t>
      </w:r>
      <w:proofErr w:type="spellEnd"/>
      <w:r w:rsidRPr="00EC1F8E">
        <w:rPr>
          <w:rFonts w:ascii="Arial" w:hAnsi="Arial" w:cs="Arial"/>
          <w:sz w:val="18"/>
          <w:szCs w:val="18"/>
        </w:rPr>
        <w:t xml:space="preserve"> компаниям. По мнению Марины Концевой, в настоящее время потребители не особенно активно пользуются услугами таких организаций. Это обусловлено, прежде всего, большой стоимостью управления и невысоким качеством предоставляемых услуг, полагает эксперт.</w:t>
      </w:r>
    </w:p>
    <w:p w14:paraId="4140AFEB"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Оценивая перспективы российского рынка корпоративных продаж грузовых автомобилей, Марина Концевая отметила, что «в крупных городах, скорее всего, будет более активно развиваться парк легких коммерческих автомобилей, а </w:t>
      </w:r>
      <w:proofErr w:type="spellStart"/>
      <w:r w:rsidRPr="00EC1F8E">
        <w:rPr>
          <w:rFonts w:ascii="Arial" w:hAnsi="Arial" w:cs="Arial"/>
          <w:sz w:val="18"/>
          <w:szCs w:val="18"/>
        </w:rPr>
        <w:t>многотоннажная</w:t>
      </w:r>
      <w:proofErr w:type="spellEnd"/>
      <w:r w:rsidRPr="00EC1F8E">
        <w:rPr>
          <w:rFonts w:ascii="Arial" w:hAnsi="Arial" w:cs="Arial"/>
          <w:sz w:val="18"/>
          <w:szCs w:val="18"/>
        </w:rPr>
        <w:t xml:space="preserve"> техника станет больше использоваться в региональной цепи доставок».</w:t>
      </w:r>
    </w:p>
    <w:p w14:paraId="69A99F7D"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Некоторые представители продовольственного сектора и пивоваренные компании, напротив, не имеют собственного автопарка. Подобный вариант работы в таких компаниях считают наиболее предпочтительным, исходя из специфики производственного бизнеса.</w:t>
      </w:r>
    </w:p>
    <w:p w14:paraId="2B586570"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Так, одна из крупных пивоваренных компаний «САН </w:t>
      </w:r>
      <w:proofErr w:type="spellStart"/>
      <w:r w:rsidRPr="00EC1F8E">
        <w:rPr>
          <w:rFonts w:ascii="Arial" w:hAnsi="Arial" w:cs="Arial"/>
          <w:sz w:val="18"/>
          <w:szCs w:val="18"/>
        </w:rPr>
        <w:t>ИнБев</w:t>
      </w:r>
      <w:proofErr w:type="spellEnd"/>
      <w:r w:rsidRPr="00EC1F8E">
        <w:rPr>
          <w:rFonts w:ascii="Arial" w:hAnsi="Arial" w:cs="Arial"/>
          <w:sz w:val="18"/>
          <w:szCs w:val="18"/>
        </w:rPr>
        <w:t xml:space="preserve">» не располагает собственным автопарком. Компания пользуется услугами транспортных организаций, которые выполняют перевозку сырья на заводы, транспортировку готовой продукции до клиентов, а также ее перемещение между складами. Компания «САН </w:t>
      </w:r>
      <w:proofErr w:type="spellStart"/>
      <w:r w:rsidRPr="00EC1F8E">
        <w:rPr>
          <w:rFonts w:ascii="Arial" w:hAnsi="Arial" w:cs="Arial"/>
          <w:sz w:val="18"/>
          <w:szCs w:val="18"/>
        </w:rPr>
        <w:t>ИнБев</w:t>
      </w:r>
      <w:proofErr w:type="spellEnd"/>
      <w:r w:rsidRPr="00EC1F8E">
        <w:rPr>
          <w:rFonts w:ascii="Arial" w:hAnsi="Arial" w:cs="Arial"/>
          <w:sz w:val="18"/>
          <w:szCs w:val="18"/>
        </w:rPr>
        <w:t>» сотрудничает с более чем 40 транспортными партнерами по всей стране.</w:t>
      </w:r>
    </w:p>
    <w:p w14:paraId="79384A28"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Решение не иметь собственного автопарка обусловлено внутренней политикой компании по этому направлению. «Мы концентрируемся на наших бизнес-приоритетах и в непрофильных областях деятельности предпочитаем прибегать к услугам профессионалов», — говорит национальный менеджер по закупкам транспорта в России ОАО «САН </w:t>
      </w:r>
      <w:proofErr w:type="spellStart"/>
      <w:r w:rsidRPr="00EC1F8E">
        <w:rPr>
          <w:rFonts w:ascii="Arial" w:hAnsi="Arial" w:cs="Arial"/>
          <w:sz w:val="18"/>
          <w:szCs w:val="18"/>
        </w:rPr>
        <w:t>ИнБев</w:t>
      </w:r>
      <w:proofErr w:type="spellEnd"/>
      <w:r w:rsidRPr="00EC1F8E">
        <w:rPr>
          <w:rFonts w:ascii="Arial" w:hAnsi="Arial" w:cs="Arial"/>
          <w:sz w:val="18"/>
          <w:szCs w:val="18"/>
        </w:rPr>
        <w:t xml:space="preserve">» Кристина </w:t>
      </w:r>
      <w:proofErr w:type="spellStart"/>
      <w:r w:rsidRPr="00EC1F8E">
        <w:rPr>
          <w:rFonts w:ascii="Arial" w:hAnsi="Arial" w:cs="Arial"/>
          <w:sz w:val="18"/>
          <w:szCs w:val="18"/>
        </w:rPr>
        <w:t>Азарян</w:t>
      </w:r>
      <w:proofErr w:type="spellEnd"/>
      <w:r w:rsidRPr="00EC1F8E">
        <w:rPr>
          <w:rFonts w:ascii="Arial" w:hAnsi="Arial" w:cs="Arial"/>
          <w:sz w:val="18"/>
          <w:szCs w:val="18"/>
        </w:rPr>
        <w:t>.</w:t>
      </w:r>
    </w:p>
    <w:p w14:paraId="7F81E3E1"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Грузовой транспорт в компании «САН </w:t>
      </w:r>
      <w:proofErr w:type="spellStart"/>
      <w:r w:rsidRPr="00EC1F8E">
        <w:rPr>
          <w:rFonts w:ascii="Arial" w:hAnsi="Arial" w:cs="Arial"/>
          <w:sz w:val="18"/>
          <w:szCs w:val="18"/>
        </w:rPr>
        <w:t>ИнБев</w:t>
      </w:r>
      <w:proofErr w:type="spellEnd"/>
      <w:r w:rsidRPr="00EC1F8E">
        <w:rPr>
          <w:rFonts w:ascii="Arial" w:hAnsi="Arial" w:cs="Arial"/>
          <w:sz w:val="18"/>
          <w:szCs w:val="18"/>
        </w:rPr>
        <w:t xml:space="preserve">» выполняет разные виды перевозок. «Существует доставка крупнотоннажным транспортом, когда продукция транспортируется крупным продовольственным дистрибьютором и ключевыми клиентами. Также в компании есть прямая </w:t>
      </w:r>
      <w:proofErr w:type="spellStart"/>
      <w:r w:rsidRPr="00EC1F8E">
        <w:rPr>
          <w:rFonts w:ascii="Arial" w:hAnsi="Arial" w:cs="Arial"/>
          <w:sz w:val="18"/>
          <w:szCs w:val="18"/>
        </w:rPr>
        <w:t>дистрибьюция</w:t>
      </w:r>
      <w:proofErr w:type="spellEnd"/>
      <w:r w:rsidRPr="00EC1F8E">
        <w:rPr>
          <w:rFonts w:ascii="Arial" w:hAnsi="Arial" w:cs="Arial"/>
          <w:sz w:val="18"/>
          <w:szCs w:val="18"/>
        </w:rPr>
        <w:t xml:space="preserve">, когда товар доставляется напрямую с наших складов в точки продаж», — поясняет Кристина </w:t>
      </w:r>
      <w:proofErr w:type="spellStart"/>
      <w:r w:rsidRPr="00EC1F8E">
        <w:rPr>
          <w:rFonts w:ascii="Arial" w:hAnsi="Arial" w:cs="Arial"/>
          <w:sz w:val="18"/>
          <w:szCs w:val="18"/>
        </w:rPr>
        <w:t>Азарян</w:t>
      </w:r>
      <w:proofErr w:type="spellEnd"/>
      <w:r w:rsidRPr="00EC1F8E">
        <w:rPr>
          <w:rFonts w:ascii="Arial" w:hAnsi="Arial" w:cs="Arial"/>
          <w:sz w:val="18"/>
          <w:szCs w:val="18"/>
        </w:rPr>
        <w:t>.</w:t>
      </w:r>
    </w:p>
    <w:p w14:paraId="3510189D"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 Как правило, перевозки всех грузов в компании осуществляются крупнотоннажным транспортом. По словам Кристины </w:t>
      </w:r>
      <w:proofErr w:type="spellStart"/>
      <w:r w:rsidRPr="00EC1F8E">
        <w:rPr>
          <w:rFonts w:ascii="Arial" w:hAnsi="Arial" w:cs="Arial"/>
          <w:sz w:val="18"/>
          <w:szCs w:val="18"/>
        </w:rPr>
        <w:t>Азарян</w:t>
      </w:r>
      <w:proofErr w:type="spellEnd"/>
      <w:r w:rsidRPr="00EC1F8E">
        <w:rPr>
          <w:rFonts w:ascii="Arial" w:hAnsi="Arial" w:cs="Arial"/>
          <w:sz w:val="18"/>
          <w:szCs w:val="18"/>
        </w:rPr>
        <w:t xml:space="preserve">, для транспортировки продукции компании «САН </w:t>
      </w:r>
      <w:proofErr w:type="spellStart"/>
      <w:r w:rsidRPr="00EC1F8E">
        <w:rPr>
          <w:rFonts w:ascii="Arial" w:hAnsi="Arial" w:cs="Arial"/>
          <w:sz w:val="18"/>
          <w:szCs w:val="18"/>
        </w:rPr>
        <w:t>ИнБев</w:t>
      </w:r>
      <w:proofErr w:type="spellEnd"/>
      <w:r w:rsidRPr="00EC1F8E">
        <w:rPr>
          <w:rFonts w:ascii="Arial" w:hAnsi="Arial" w:cs="Arial"/>
          <w:sz w:val="18"/>
          <w:szCs w:val="18"/>
        </w:rPr>
        <w:t xml:space="preserve">» используются преимущественно грузовики иностранного производства. При этом использование логотипа и других элементов корпоративного стиля компании на автомобилях не является обязательным условием. </w:t>
      </w:r>
      <w:proofErr w:type="spellStart"/>
      <w:r w:rsidRPr="00EC1F8E">
        <w:rPr>
          <w:rFonts w:ascii="Arial" w:hAnsi="Arial" w:cs="Arial"/>
          <w:sz w:val="18"/>
          <w:szCs w:val="18"/>
        </w:rPr>
        <w:t>Брендируется</w:t>
      </w:r>
      <w:proofErr w:type="spellEnd"/>
      <w:r w:rsidRPr="00EC1F8E">
        <w:rPr>
          <w:rFonts w:ascii="Arial" w:hAnsi="Arial" w:cs="Arial"/>
          <w:sz w:val="18"/>
          <w:szCs w:val="18"/>
        </w:rPr>
        <w:t xml:space="preserve"> незначительная часть привлеченного автопарка.</w:t>
      </w:r>
    </w:p>
    <w:p w14:paraId="458D0BD6"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Особые условия в компании предъявляют, прежде всего, к техническим характеристикам и общим критериям эксплуатации автомобилей. В компании отмечают, что транспортное средство считается непригодным для перевозки в случаях, если:</w:t>
      </w:r>
    </w:p>
    <w:p w14:paraId="4F0BF18D"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очевидно неудовлетворительное состояние пола и стен грузового отсека, что препятствует нормальной работе погрузочно-разгрузочной техники;</w:t>
      </w:r>
    </w:p>
    <w:p w14:paraId="183E7BC7"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в грузовом отсеке присутствуют резкие посторонние запахи или влага;</w:t>
      </w:r>
    </w:p>
    <w:p w14:paraId="301F34B2"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имеются повреждения контейнера или пола, а также отсутствует возможность закрепления в кузове поддонов, примыкающих к дверям грузового отсека;</w:t>
      </w:r>
    </w:p>
    <w:p w14:paraId="38355B5E"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отсутствует противооткатное устройство (не менее двух), а также телескопические распорки или ремни </w:t>
      </w:r>
    </w:p>
    <w:p w14:paraId="71FF02A8"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при доставке груза ключевым клиентам.</w:t>
      </w:r>
    </w:p>
    <w:p w14:paraId="5F15DB3E" w14:textId="77777777" w:rsidR="00D01FC0" w:rsidRPr="00EC1F8E" w:rsidRDefault="00D01FC0" w:rsidP="00060B57">
      <w:pPr>
        <w:autoSpaceDE w:val="0"/>
        <w:autoSpaceDN w:val="0"/>
        <w:adjustRightInd w:val="0"/>
        <w:ind w:left="1134" w:right="707"/>
        <w:jc w:val="both"/>
        <w:rPr>
          <w:rFonts w:ascii="Arial" w:hAnsi="Arial" w:cs="Arial"/>
          <w:sz w:val="18"/>
          <w:szCs w:val="18"/>
        </w:rPr>
      </w:pPr>
    </w:p>
    <w:tbl>
      <w:tblPr>
        <w:tblW w:w="0" w:type="auto"/>
        <w:tblInd w:w="1189" w:type="dxa"/>
        <w:tblLayout w:type="fixed"/>
        <w:tblCellMar>
          <w:top w:w="55" w:type="dxa"/>
          <w:left w:w="55" w:type="dxa"/>
          <w:bottom w:w="55" w:type="dxa"/>
          <w:right w:w="55" w:type="dxa"/>
        </w:tblCellMar>
        <w:tblLook w:val="0000" w:firstRow="0" w:lastRow="0" w:firstColumn="0" w:lastColumn="0" w:noHBand="0" w:noVBand="0"/>
      </w:tblPr>
      <w:tblGrid>
        <w:gridCol w:w="3402"/>
        <w:gridCol w:w="5812"/>
      </w:tblGrid>
      <w:tr w:rsidR="00D01FC0" w:rsidRPr="00C10CEF" w14:paraId="6F831858" w14:textId="77777777" w:rsidTr="00060B57">
        <w:tc>
          <w:tcPr>
            <w:tcW w:w="9214" w:type="dxa"/>
            <w:gridSpan w:val="2"/>
            <w:tcBorders>
              <w:top w:val="single" w:sz="1" w:space="0" w:color="000000"/>
              <w:left w:val="single" w:sz="1" w:space="0" w:color="000000"/>
              <w:bottom w:val="single" w:sz="1" w:space="0" w:color="000000"/>
              <w:right w:val="single" w:sz="1" w:space="0" w:color="000000"/>
            </w:tcBorders>
            <w:shd w:val="clear" w:color="auto" w:fill="auto"/>
          </w:tcPr>
          <w:p w14:paraId="6488CF3C" w14:textId="77777777" w:rsidR="00D01FC0" w:rsidRPr="00EC1F8E" w:rsidRDefault="00D01FC0" w:rsidP="00060B57">
            <w:pPr>
              <w:pStyle w:val="affb"/>
              <w:ind w:left="87" w:right="707"/>
              <w:jc w:val="both"/>
              <w:rPr>
                <w:rFonts w:ascii="Arial" w:hAnsi="Arial" w:cs="Arial"/>
                <w:b/>
                <w:kern w:val="0"/>
                <w:sz w:val="18"/>
                <w:szCs w:val="18"/>
              </w:rPr>
            </w:pPr>
            <w:r w:rsidRPr="00EC1F8E">
              <w:rPr>
                <w:rFonts w:ascii="Arial" w:hAnsi="Arial" w:cs="Arial"/>
                <w:b/>
                <w:kern w:val="0"/>
                <w:sz w:val="18"/>
                <w:szCs w:val="18"/>
              </w:rPr>
              <w:t xml:space="preserve">Основные требования к автомобильной технике в компании «САН </w:t>
            </w:r>
            <w:proofErr w:type="spellStart"/>
            <w:r w:rsidRPr="00EC1F8E">
              <w:rPr>
                <w:rFonts w:ascii="Arial" w:hAnsi="Arial" w:cs="Arial"/>
                <w:b/>
                <w:kern w:val="0"/>
                <w:sz w:val="18"/>
                <w:szCs w:val="18"/>
              </w:rPr>
              <w:t>ИнБев</w:t>
            </w:r>
            <w:proofErr w:type="spellEnd"/>
            <w:r w:rsidRPr="00EC1F8E">
              <w:rPr>
                <w:rFonts w:ascii="Arial" w:hAnsi="Arial" w:cs="Arial"/>
                <w:b/>
                <w:kern w:val="0"/>
                <w:sz w:val="18"/>
                <w:szCs w:val="18"/>
              </w:rPr>
              <w:t>»</w:t>
            </w:r>
          </w:p>
        </w:tc>
      </w:tr>
      <w:tr w:rsidR="00D01FC0" w:rsidRPr="00C10CEF" w14:paraId="27F4FDC3" w14:textId="77777777" w:rsidTr="00060B57">
        <w:tc>
          <w:tcPr>
            <w:tcW w:w="3402" w:type="dxa"/>
            <w:tcBorders>
              <w:left w:val="single" w:sz="1" w:space="0" w:color="000000"/>
              <w:bottom w:val="single" w:sz="1" w:space="0" w:color="000000"/>
            </w:tcBorders>
            <w:shd w:val="clear" w:color="auto" w:fill="auto"/>
          </w:tcPr>
          <w:p w14:paraId="1349E939" w14:textId="77777777" w:rsidR="00D01FC0" w:rsidRPr="00C10CEF" w:rsidRDefault="00D01FC0" w:rsidP="00060B57">
            <w:pPr>
              <w:pStyle w:val="affb"/>
              <w:ind w:left="87" w:right="707"/>
              <w:jc w:val="both"/>
              <w:rPr>
                <w:rFonts w:ascii="Arial" w:hAnsi="Arial" w:cs="Arial"/>
                <w:kern w:val="0"/>
                <w:sz w:val="18"/>
                <w:szCs w:val="18"/>
                <w:lang w:val="en-US"/>
              </w:rPr>
            </w:pPr>
            <w:proofErr w:type="spellStart"/>
            <w:r w:rsidRPr="00C10CEF">
              <w:rPr>
                <w:rFonts w:ascii="Arial" w:hAnsi="Arial" w:cs="Arial"/>
                <w:kern w:val="0"/>
                <w:sz w:val="18"/>
                <w:szCs w:val="18"/>
                <w:lang w:val="en-US"/>
              </w:rPr>
              <w:t>Критерий</w:t>
            </w:r>
            <w:proofErr w:type="spellEnd"/>
          </w:p>
        </w:tc>
        <w:tc>
          <w:tcPr>
            <w:tcW w:w="5812" w:type="dxa"/>
            <w:tcBorders>
              <w:left w:val="single" w:sz="1" w:space="0" w:color="000000"/>
              <w:bottom w:val="single" w:sz="1" w:space="0" w:color="000000"/>
              <w:right w:val="single" w:sz="1" w:space="0" w:color="000000"/>
            </w:tcBorders>
            <w:shd w:val="clear" w:color="auto" w:fill="auto"/>
          </w:tcPr>
          <w:p w14:paraId="1584EFEC" w14:textId="77777777" w:rsidR="00D01FC0" w:rsidRPr="00C10CEF" w:rsidRDefault="00D01FC0" w:rsidP="00060B57">
            <w:pPr>
              <w:pStyle w:val="affb"/>
              <w:ind w:left="87" w:right="707"/>
              <w:jc w:val="both"/>
              <w:rPr>
                <w:rFonts w:ascii="Arial" w:hAnsi="Arial" w:cs="Arial"/>
                <w:kern w:val="0"/>
                <w:sz w:val="18"/>
                <w:szCs w:val="18"/>
                <w:lang w:val="en-US"/>
              </w:rPr>
            </w:pPr>
            <w:proofErr w:type="spellStart"/>
            <w:r w:rsidRPr="00C10CEF">
              <w:rPr>
                <w:rFonts w:ascii="Arial" w:hAnsi="Arial" w:cs="Arial"/>
                <w:kern w:val="0"/>
                <w:sz w:val="18"/>
                <w:szCs w:val="18"/>
                <w:lang w:val="en-US"/>
              </w:rPr>
              <w:t>Показатель</w:t>
            </w:r>
            <w:proofErr w:type="spellEnd"/>
          </w:p>
        </w:tc>
      </w:tr>
      <w:tr w:rsidR="00D01FC0" w:rsidRPr="00C10CEF" w14:paraId="7568B5F2" w14:textId="77777777" w:rsidTr="00060B57">
        <w:tc>
          <w:tcPr>
            <w:tcW w:w="3402" w:type="dxa"/>
            <w:tcBorders>
              <w:left w:val="single" w:sz="1" w:space="0" w:color="000000"/>
              <w:bottom w:val="single" w:sz="1" w:space="0" w:color="000000"/>
            </w:tcBorders>
            <w:shd w:val="clear" w:color="auto" w:fill="auto"/>
          </w:tcPr>
          <w:p w14:paraId="7CB7F12F" w14:textId="77777777" w:rsidR="00D01FC0" w:rsidRPr="00C10CEF" w:rsidRDefault="00D01FC0" w:rsidP="00060B57">
            <w:pPr>
              <w:tabs>
                <w:tab w:val="left" w:pos="0"/>
              </w:tabs>
              <w:ind w:left="87" w:right="707"/>
              <w:jc w:val="both"/>
              <w:rPr>
                <w:rFonts w:ascii="Arial" w:hAnsi="Arial" w:cs="Arial"/>
                <w:sz w:val="18"/>
                <w:szCs w:val="18"/>
                <w:lang w:val="en-US"/>
              </w:rPr>
            </w:pPr>
            <w:proofErr w:type="spellStart"/>
            <w:r w:rsidRPr="00C10CEF">
              <w:rPr>
                <w:rFonts w:ascii="Arial" w:hAnsi="Arial" w:cs="Arial"/>
                <w:sz w:val="18"/>
                <w:szCs w:val="18"/>
                <w:lang w:val="en-US"/>
              </w:rPr>
              <w:t>Объем</w:t>
            </w:r>
            <w:proofErr w:type="spellEnd"/>
            <w:r w:rsidRPr="00C10CEF">
              <w:rPr>
                <w:rFonts w:ascii="Arial" w:hAnsi="Arial" w:cs="Arial"/>
                <w:sz w:val="18"/>
                <w:szCs w:val="18"/>
                <w:lang w:val="en-US"/>
              </w:rPr>
              <w:t xml:space="preserve"> </w:t>
            </w:r>
            <w:proofErr w:type="spellStart"/>
            <w:r w:rsidRPr="00C10CEF">
              <w:rPr>
                <w:rFonts w:ascii="Arial" w:hAnsi="Arial" w:cs="Arial"/>
                <w:sz w:val="18"/>
                <w:szCs w:val="18"/>
                <w:lang w:val="en-US"/>
              </w:rPr>
              <w:t>полуприцепа</w:t>
            </w:r>
            <w:proofErr w:type="spellEnd"/>
          </w:p>
        </w:tc>
        <w:tc>
          <w:tcPr>
            <w:tcW w:w="5812" w:type="dxa"/>
            <w:tcBorders>
              <w:left w:val="single" w:sz="1" w:space="0" w:color="000000"/>
              <w:bottom w:val="single" w:sz="1" w:space="0" w:color="000000"/>
              <w:right w:val="single" w:sz="1" w:space="0" w:color="000000"/>
            </w:tcBorders>
            <w:shd w:val="clear" w:color="auto" w:fill="auto"/>
          </w:tcPr>
          <w:p w14:paraId="37ACA5FD" w14:textId="77777777" w:rsidR="00D01FC0" w:rsidRPr="00C10CEF" w:rsidRDefault="00D01FC0" w:rsidP="00060B57">
            <w:pPr>
              <w:tabs>
                <w:tab w:val="left" w:pos="0"/>
              </w:tabs>
              <w:ind w:left="87" w:right="707"/>
              <w:jc w:val="both"/>
              <w:rPr>
                <w:rFonts w:ascii="Arial" w:hAnsi="Arial" w:cs="Arial"/>
                <w:sz w:val="18"/>
                <w:szCs w:val="18"/>
                <w:lang w:val="en-US"/>
              </w:rPr>
            </w:pPr>
            <w:r w:rsidRPr="00C10CEF">
              <w:rPr>
                <w:rFonts w:ascii="Arial" w:hAnsi="Arial" w:cs="Arial"/>
                <w:sz w:val="18"/>
                <w:szCs w:val="18"/>
                <w:lang w:val="en-US"/>
              </w:rPr>
              <w:t>82 м3</w:t>
            </w:r>
          </w:p>
        </w:tc>
      </w:tr>
      <w:tr w:rsidR="00D01FC0" w:rsidRPr="00C10CEF" w14:paraId="1D798657" w14:textId="77777777" w:rsidTr="00060B57">
        <w:tc>
          <w:tcPr>
            <w:tcW w:w="3402" w:type="dxa"/>
            <w:tcBorders>
              <w:left w:val="single" w:sz="1" w:space="0" w:color="000000"/>
              <w:bottom w:val="single" w:sz="1" w:space="0" w:color="000000"/>
            </w:tcBorders>
            <w:shd w:val="clear" w:color="auto" w:fill="auto"/>
          </w:tcPr>
          <w:p w14:paraId="4D18F95A" w14:textId="77777777" w:rsidR="00D01FC0" w:rsidRPr="00C10CEF" w:rsidRDefault="00D01FC0" w:rsidP="00060B57">
            <w:pPr>
              <w:tabs>
                <w:tab w:val="left" w:pos="0"/>
              </w:tabs>
              <w:ind w:left="87" w:right="707"/>
              <w:jc w:val="both"/>
              <w:rPr>
                <w:rFonts w:ascii="Arial" w:hAnsi="Arial" w:cs="Arial"/>
                <w:sz w:val="18"/>
                <w:szCs w:val="18"/>
                <w:lang w:val="en-US"/>
              </w:rPr>
            </w:pPr>
            <w:proofErr w:type="spellStart"/>
            <w:r w:rsidRPr="00C10CEF">
              <w:rPr>
                <w:rFonts w:ascii="Arial" w:hAnsi="Arial" w:cs="Arial"/>
                <w:sz w:val="18"/>
                <w:szCs w:val="18"/>
                <w:lang w:val="en-US"/>
              </w:rPr>
              <w:t>Длина</w:t>
            </w:r>
            <w:proofErr w:type="spellEnd"/>
            <w:r w:rsidRPr="00C10CEF">
              <w:rPr>
                <w:rFonts w:ascii="Arial" w:hAnsi="Arial" w:cs="Arial"/>
                <w:sz w:val="18"/>
                <w:szCs w:val="18"/>
                <w:lang w:val="en-US"/>
              </w:rPr>
              <w:t xml:space="preserve"> </w:t>
            </w:r>
            <w:proofErr w:type="spellStart"/>
            <w:r w:rsidRPr="00C10CEF">
              <w:rPr>
                <w:rFonts w:ascii="Arial" w:hAnsi="Arial" w:cs="Arial"/>
                <w:sz w:val="18"/>
                <w:szCs w:val="18"/>
                <w:lang w:val="en-US"/>
              </w:rPr>
              <w:t>полуприцепа</w:t>
            </w:r>
            <w:proofErr w:type="spellEnd"/>
          </w:p>
        </w:tc>
        <w:tc>
          <w:tcPr>
            <w:tcW w:w="5812" w:type="dxa"/>
            <w:tcBorders>
              <w:left w:val="single" w:sz="1" w:space="0" w:color="000000"/>
              <w:bottom w:val="single" w:sz="1" w:space="0" w:color="000000"/>
              <w:right w:val="single" w:sz="1" w:space="0" w:color="000000"/>
            </w:tcBorders>
            <w:shd w:val="clear" w:color="auto" w:fill="auto"/>
          </w:tcPr>
          <w:p w14:paraId="5222D606" w14:textId="77777777" w:rsidR="00D01FC0" w:rsidRPr="00C10CEF" w:rsidRDefault="00D01FC0" w:rsidP="00060B57">
            <w:pPr>
              <w:tabs>
                <w:tab w:val="left" w:pos="0"/>
              </w:tabs>
              <w:ind w:left="87" w:right="707"/>
              <w:jc w:val="both"/>
              <w:rPr>
                <w:rFonts w:ascii="Arial" w:hAnsi="Arial" w:cs="Arial"/>
                <w:sz w:val="18"/>
                <w:szCs w:val="18"/>
                <w:lang w:val="en-US"/>
              </w:rPr>
            </w:pPr>
            <w:proofErr w:type="spellStart"/>
            <w:r w:rsidRPr="00C10CEF">
              <w:rPr>
                <w:rFonts w:ascii="Arial" w:hAnsi="Arial" w:cs="Arial"/>
                <w:sz w:val="18"/>
                <w:szCs w:val="18"/>
                <w:lang w:val="en-US"/>
              </w:rPr>
              <w:t>от</w:t>
            </w:r>
            <w:proofErr w:type="spellEnd"/>
            <w:r w:rsidRPr="00C10CEF">
              <w:rPr>
                <w:rFonts w:ascii="Arial" w:hAnsi="Arial" w:cs="Arial"/>
                <w:sz w:val="18"/>
                <w:szCs w:val="18"/>
                <w:lang w:val="en-US"/>
              </w:rPr>
              <w:t xml:space="preserve"> 13,6 м и </w:t>
            </w:r>
            <w:proofErr w:type="spellStart"/>
            <w:r w:rsidRPr="00C10CEF">
              <w:rPr>
                <w:rFonts w:ascii="Arial" w:hAnsi="Arial" w:cs="Arial"/>
                <w:sz w:val="18"/>
                <w:szCs w:val="18"/>
                <w:lang w:val="en-US"/>
              </w:rPr>
              <w:t>более</w:t>
            </w:r>
            <w:proofErr w:type="spellEnd"/>
          </w:p>
        </w:tc>
      </w:tr>
      <w:tr w:rsidR="00D01FC0" w:rsidRPr="00C10CEF" w14:paraId="5C366034" w14:textId="77777777" w:rsidTr="00060B57">
        <w:tc>
          <w:tcPr>
            <w:tcW w:w="3402" w:type="dxa"/>
            <w:tcBorders>
              <w:left w:val="single" w:sz="1" w:space="0" w:color="000000"/>
              <w:bottom w:val="single" w:sz="1" w:space="0" w:color="000000"/>
            </w:tcBorders>
            <w:shd w:val="clear" w:color="auto" w:fill="auto"/>
          </w:tcPr>
          <w:p w14:paraId="5A236922" w14:textId="77777777" w:rsidR="00D01FC0" w:rsidRPr="00C10CEF" w:rsidRDefault="00D01FC0" w:rsidP="00060B57">
            <w:pPr>
              <w:tabs>
                <w:tab w:val="left" w:pos="0"/>
              </w:tabs>
              <w:ind w:left="87" w:right="707"/>
              <w:jc w:val="both"/>
              <w:rPr>
                <w:rFonts w:ascii="Arial" w:hAnsi="Arial" w:cs="Arial"/>
                <w:sz w:val="18"/>
                <w:szCs w:val="18"/>
                <w:lang w:val="en-US"/>
              </w:rPr>
            </w:pPr>
            <w:proofErr w:type="spellStart"/>
            <w:r w:rsidRPr="00C10CEF">
              <w:rPr>
                <w:rFonts w:ascii="Arial" w:hAnsi="Arial" w:cs="Arial"/>
                <w:sz w:val="18"/>
                <w:szCs w:val="18"/>
                <w:lang w:val="en-US"/>
              </w:rPr>
              <w:t>Ширина</w:t>
            </w:r>
            <w:proofErr w:type="spellEnd"/>
            <w:r w:rsidRPr="00C10CEF">
              <w:rPr>
                <w:rFonts w:ascii="Arial" w:hAnsi="Arial" w:cs="Arial"/>
                <w:sz w:val="18"/>
                <w:szCs w:val="18"/>
                <w:lang w:val="en-US"/>
              </w:rPr>
              <w:t xml:space="preserve"> </w:t>
            </w:r>
            <w:proofErr w:type="spellStart"/>
            <w:r w:rsidRPr="00C10CEF">
              <w:rPr>
                <w:rFonts w:ascii="Arial" w:hAnsi="Arial" w:cs="Arial"/>
                <w:sz w:val="18"/>
                <w:szCs w:val="18"/>
                <w:lang w:val="en-US"/>
              </w:rPr>
              <w:t>полуприцепа</w:t>
            </w:r>
            <w:proofErr w:type="spellEnd"/>
          </w:p>
        </w:tc>
        <w:tc>
          <w:tcPr>
            <w:tcW w:w="5812" w:type="dxa"/>
            <w:tcBorders>
              <w:left w:val="single" w:sz="1" w:space="0" w:color="000000"/>
              <w:bottom w:val="single" w:sz="1" w:space="0" w:color="000000"/>
              <w:right w:val="single" w:sz="1" w:space="0" w:color="000000"/>
            </w:tcBorders>
            <w:shd w:val="clear" w:color="auto" w:fill="auto"/>
          </w:tcPr>
          <w:p w14:paraId="1B8519AA" w14:textId="77777777" w:rsidR="00D01FC0" w:rsidRPr="00C10CEF" w:rsidRDefault="00D01FC0" w:rsidP="00060B57">
            <w:pPr>
              <w:tabs>
                <w:tab w:val="left" w:pos="0"/>
              </w:tabs>
              <w:ind w:left="87" w:right="707"/>
              <w:jc w:val="both"/>
              <w:rPr>
                <w:rFonts w:ascii="Arial" w:hAnsi="Arial" w:cs="Arial"/>
                <w:sz w:val="18"/>
                <w:szCs w:val="18"/>
                <w:lang w:val="en-US"/>
              </w:rPr>
            </w:pPr>
            <w:r w:rsidRPr="00C10CEF">
              <w:rPr>
                <w:rFonts w:ascii="Arial" w:hAnsi="Arial" w:cs="Arial"/>
                <w:sz w:val="18"/>
                <w:szCs w:val="18"/>
                <w:lang w:val="en-US"/>
              </w:rPr>
              <w:t>2,45 м</w:t>
            </w:r>
          </w:p>
        </w:tc>
      </w:tr>
      <w:tr w:rsidR="00D01FC0" w:rsidRPr="00C10CEF" w14:paraId="15ACB7E2" w14:textId="77777777" w:rsidTr="00060B57">
        <w:tc>
          <w:tcPr>
            <w:tcW w:w="3402" w:type="dxa"/>
            <w:tcBorders>
              <w:left w:val="single" w:sz="1" w:space="0" w:color="000000"/>
              <w:bottom w:val="single" w:sz="1" w:space="0" w:color="000000"/>
            </w:tcBorders>
            <w:shd w:val="clear" w:color="auto" w:fill="auto"/>
          </w:tcPr>
          <w:p w14:paraId="2D1595BD" w14:textId="77777777" w:rsidR="00D01FC0" w:rsidRPr="00C10CEF" w:rsidRDefault="00D01FC0" w:rsidP="00060B57">
            <w:pPr>
              <w:tabs>
                <w:tab w:val="left" w:pos="0"/>
              </w:tabs>
              <w:ind w:left="87" w:right="707"/>
              <w:jc w:val="both"/>
              <w:rPr>
                <w:rFonts w:ascii="Arial" w:hAnsi="Arial" w:cs="Arial"/>
                <w:sz w:val="18"/>
                <w:szCs w:val="18"/>
                <w:lang w:val="en-US"/>
              </w:rPr>
            </w:pPr>
            <w:proofErr w:type="spellStart"/>
            <w:r w:rsidRPr="00C10CEF">
              <w:rPr>
                <w:rFonts w:ascii="Arial" w:hAnsi="Arial" w:cs="Arial"/>
                <w:sz w:val="18"/>
                <w:szCs w:val="18"/>
                <w:lang w:val="en-US"/>
              </w:rPr>
              <w:t>Высота</w:t>
            </w:r>
            <w:proofErr w:type="spellEnd"/>
            <w:r w:rsidRPr="00C10CEF">
              <w:rPr>
                <w:rFonts w:ascii="Arial" w:hAnsi="Arial" w:cs="Arial"/>
                <w:sz w:val="18"/>
                <w:szCs w:val="18"/>
                <w:lang w:val="en-US"/>
              </w:rPr>
              <w:t xml:space="preserve"> </w:t>
            </w:r>
            <w:proofErr w:type="spellStart"/>
            <w:r w:rsidRPr="00C10CEF">
              <w:rPr>
                <w:rFonts w:ascii="Arial" w:hAnsi="Arial" w:cs="Arial"/>
                <w:sz w:val="18"/>
                <w:szCs w:val="18"/>
                <w:lang w:val="en-US"/>
              </w:rPr>
              <w:t>полуприцепа</w:t>
            </w:r>
            <w:proofErr w:type="spellEnd"/>
          </w:p>
        </w:tc>
        <w:tc>
          <w:tcPr>
            <w:tcW w:w="5812" w:type="dxa"/>
            <w:tcBorders>
              <w:left w:val="single" w:sz="1" w:space="0" w:color="000000"/>
              <w:bottom w:val="single" w:sz="1" w:space="0" w:color="000000"/>
              <w:right w:val="single" w:sz="1" w:space="0" w:color="000000"/>
            </w:tcBorders>
            <w:shd w:val="clear" w:color="auto" w:fill="auto"/>
          </w:tcPr>
          <w:p w14:paraId="301E4E40" w14:textId="77777777" w:rsidR="00D01FC0" w:rsidRPr="00C10CEF" w:rsidRDefault="00D01FC0" w:rsidP="00060B57">
            <w:pPr>
              <w:tabs>
                <w:tab w:val="left" w:pos="0"/>
              </w:tabs>
              <w:ind w:left="87" w:right="707"/>
              <w:jc w:val="both"/>
              <w:rPr>
                <w:rFonts w:ascii="Arial" w:hAnsi="Arial" w:cs="Arial"/>
                <w:sz w:val="18"/>
                <w:szCs w:val="18"/>
                <w:lang w:val="en-US"/>
              </w:rPr>
            </w:pPr>
            <w:r w:rsidRPr="00C10CEF">
              <w:rPr>
                <w:rFonts w:ascii="Arial" w:hAnsi="Arial" w:cs="Arial"/>
                <w:sz w:val="18"/>
                <w:szCs w:val="18"/>
                <w:lang w:val="en-US"/>
              </w:rPr>
              <w:t>2,45 м</w:t>
            </w:r>
          </w:p>
        </w:tc>
      </w:tr>
      <w:tr w:rsidR="00D01FC0" w:rsidRPr="00C10CEF" w14:paraId="4C887DE3" w14:textId="77777777" w:rsidTr="00060B57">
        <w:tc>
          <w:tcPr>
            <w:tcW w:w="3402" w:type="dxa"/>
            <w:tcBorders>
              <w:left w:val="single" w:sz="1" w:space="0" w:color="000000"/>
              <w:bottom w:val="single" w:sz="1" w:space="0" w:color="000000"/>
            </w:tcBorders>
            <w:shd w:val="clear" w:color="auto" w:fill="auto"/>
          </w:tcPr>
          <w:p w14:paraId="1E170948" w14:textId="77777777" w:rsidR="00D01FC0" w:rsidRPr="00C10CEF" w:rsidRDefault="00D01FC0" w:rsidP="00060B57">
            <w:pPr>
              <w:tabs>
                <w:tab w:val="left" w:pos="0"/>
              </w:tabs>
              <w:ind w:left="87" w:right="707"/>
              <w:jc w:val="both"/>
              <w:rPr>
                <w:rFonts w:ascii="Arial" w:hAnsi="Arial" w:cs="Arial"/>
                <w:sz w:val="18"/>
                <w:szCs w:val="18"/>
                <w:lang w:val="en-US"/>
              </w:rPr>
            </w:pPr>
            <w:proofErr w:type="spellStart"/>
            <w:r w:rsidRPr="00C10CEF">
              <w:rPr>
                <w:rFonts w:ascii="Arial" w:hAnsi="Arial" w:cs="Arial"/>
                <w:sz w:val="18"/>
                <w:szCs w:val="18"/>
                <w:lang w:val="en-US"/>
              </w:rPr>
              <w:t>Полезная</w:t>
            </w:r>
            <w:proofErr w:type="spellEnd"/>
            <w:r w:rsidRPr="00C10CEF">
              <w:rPr>
                <w:rFonts w:ascii="Arial" w:hAnsi="Arial" w:cs="Arial"/>
                <w:sz w:val="18"/>
                <w:szCs w:val="18"/>
                <w:lang w:val="en-US"/>
              </w:rPr>
              <w:t xml:space="preserve"> </w:t>
            </w:r>
            <w:proofErr w:type="spellStart"/>
            <w:r w:rsidRPr="00C10CEF">
              <w:rPr>
                <w:rFonts w:ascii="Arial" w:hAnsi="Arial" w:cs="Arial"/>
                <w:sz w:val="18"/>
                <w:szCs w:val="18"/>
                <w:lang w:val="en-US"/>
              </w:rPr>
              <w:t>грузоподъемность</w:t>
            </w:r>
            <w:proofErr w:type="spellEnd"/>
            <w:r w:rsidRPr="00C10CEF">
              <w:rPr>
                <w:rFonts w:ascii="Arial" w:hAnsi="Arial" w:cs="Arial"/>
                <w:sz w:val="18"/>
                <w:szCs w:val="18"/>
                <w:lang w:val="en-US"/>
              </w:rPr>
              <w:t xml:space="preserve"> </w:t>
            </w:r>
            <w:proofErr w:type="spellStart"/>
            <w:r w:rsidRPr="00C10CEF">
              <w:rPr>
                <w:rFonts w:ascii="Arial" w:hAnsi="Arial" w:cs="Arial"/>
                <w:sz w:val="18"/>
                <w:szCs w:val="18"/>
                <w:lang w:val="en-US"/>
              </w:rPr>
              <w:t>полуприцепа</w:t>
            </w:r>
            <w:proofErr w:type="spellEnd"/>
          </w:p>
        </w:tc>
        <w:tc>
          <w:tcPr>
            <w:tcW w:w="5812" w:type="dxa"/>
            <w:tcBorders>
              <w:left w:val="single" w:sz="1" w:space="0" w:color="000000"/>
              <w:bottom w:val="single" w:sz="1" w:space="0" w:color="000000"/>
              <w:right w:val="single" w:sz="1" w:space="0" w:color="000000"/>
            </w:tcBorders>
            <w:shd w:val="clear" w:color="auto" w:fill="auto"/>
          </w:tcPr>
          <w:p w14:paraId="74CBE120" w14:textId="77777777" w:rsidR="00D01FC0" w:rsidRPr="00C10CEF" w:rsidRDefault="00D01FC0" w:rsidP="00060B57">
            <w:pPr>
              <w:tabs>
                <w:tab w:val="left" w:pos="0"/>
              </w:tabs>
              <w:ind w:left="87" w:right="707"/>
              <w:jc w:val="both"/>
              <w:rPr>
                <w:rFonts w:ascii="Arial" w:hAnsi="Arial" w:cs="Arial"/>
                <w:sz w:val="18"/>
                <w:szCs w:val="18"/>
                <w:lang w:val="en-US"/>
              </w:rPr>
            </w:pPr>
            <w:proofErr w:type="spellStart"/>
            <w:r w:rsidRPr="00C10CEF">
              <w:rPr>
                <w:rFonts w:ascii="Arial" w:hAnsi="Arial" w:cs="Arial"/>
                <w:sz w:val="18"/>
                <w:szCs w:val="18"/>
                <w:lang w:val="en-US"/>
              </w:rPr>
              <w:t>не</w:t>
            </w:r>
            <w:proofErr w:type="spellEnd"/>
            <w:r w:rsidRPr="00C10CEF">
              <w:rPr>
                <w:rFonts w:ascii="Arial" w:hAnsi="Arial" w:cs="Arial"/>
                <w:sz w:val="18"/>
                <w:szCs w:val="18"/>
                <w:lang w:val="en-US"/>
              </w:rPr>
              <w:t xml:space="preserve"> </w:t>
            </w:r>
            <w:proofErr w:type="spellStart"/>
            <w:r w:rsidRPr="00C10CEF">
              <w:rPr>
                <w:rFonts w:ascii="Arial" w:hAnsi="Arial" w:cs="Arial"/>
                <w:sz w:val="18"/>
                <w:szCs w:val="18"/>
                <w:lang w:val="en-US"/>
              </w:rPr>
              <w:t>менее</w:t>
            </w:r>
            <w:proofErr w:type="spellEnd"/>
            <w:r w:rsidRPr="00C10CEF">
              <w:rPr>
                <w:rFonts w:ascii="Arial" w:hAnsi="Arial" w:cs="Arial"/>
                <w:sz w:val="18"/>
                <w:szCs w:val="18"/>
                <w:lang w:val="en-US"/>
              </w:rPr>
              <w:t xml:space="preserve"> 20500 </w:t>
            </w:r>
            <w:proofErr w:type="spellStart"/>
            <w:r w:rsidRPr="00C10CEF">
              <w:rPr>
                <w:rFonts w:ascii="Arial" w:hAnsi="Arial" w:cs="Arial"/>
                <w:sz w:val="18"/>
                <w:szCs w:val="18"/>
                <w:lang w:val="en-US"/>
              </w:rPr>
              <w:t>кг</w:t>
            </w:r>
            <w:proofErr w:type="spellEnd"/>
          </w:p>
        </w:tc>
      </w:tr>
      <w:tr w:rsidR="00D01FC0" w:rsidRPr="00C10CEF" w14:paraId="433A3407" w14:textId="77777777" w:rsidTr="00060B57">
        <w:tc>
          <w:tcPr>
            <w:tcW w:w="3402" w:type="dxa"/>
            <w:tcBorders>
              <w:left w:val="single" w:sz="1" w:space="0" w:color="000000"/>
              <w:bottom w:val="single" w:sz="1" w:space="0" w:color="000000"/>
            </w:tcBorders>
            <w:shd w:val="clear" w:color="auto" w:fill="auto"/>
          </w:tcPr>
          <w:p w14:paraId="2B5251A5" w14:textId="77777777" w:rsidR="00D01FC0" w:rsidRPr="00C10CEF" w:rsidRDefault="00D01FC0" w:rsidP="00060B57">
            <w:pPr>
              <w:pStyle w:val="affb"/>
              <w:ind w:left="87" w:right="707"/>
              <w:jc w:val="both"/>
              <w:rPr>
                <w:rFonts w:ascii="Arial" w:hAnsi="Arial" w:cs="Arial"/>
                <w:kern w:val="0"/>
                <w:sz w:val="18"/>
                <w:szCs w:val="18"/>
                <w:lang w:val="en-US"/>
              </w:rPr>
            </w:pPr>
            <w:proofErr w:type="spellStart"/>
            <w:r w:rsidRPr="00C10CEF">
              <w:rPr>
                <w:rFonts w:ascii="Arial" w:hAnsi="Arial" w:cs="Arial"/>
                <w:kern w:val="0"/>
                <w:sz w:val="18"/>
                <w:szCs w:val="18"/>
                <w:lang w:val="en-US"/>
              </w:rPr>
              <w:t>Другие</w:t>
            </w:r>
            <w:proofErr w:type="spellEnd"/>
            <w:r w:rsidRPr="00C10CEF">
              <w:rPr>
                <w:rFonts w:ascii="Arial" w:hAnsi="Arial" w:cs="Arial"/>
                <w:kern w:val="0"/>
                <w:sz w:val="18"/>
                <w:szCs w:val="18"/>
                <w:lang w:val="en-US"/>
              </w:rPr>
              <w:t xml:space="preserve"> </w:t>
            </w:r>
            <w:proofErr w:type="spellStart"/>
            <w:r w:rsidRPr="00C10CEF">
              <w:rPr>
                <w:rFonts w:ascii="Arial" w:hAnsi="Arial" w:cs="Arial"/>
                <w:kern w:val="0"/>
                <w:sz w:val="18"/>
                <w:szCs w:val="18"/>
                <w:lang w:val="en-US"/>
              </w:rPr>
              <w:t>показатели</w:t>
            </w:r>
            <w:proofErr w:type="spellEnd"/>
            <w:r w:rsidRPr="00C10CEF">
              <w:rPr>
                <w:rFonts w:ascii="Arial" w:hAnsi="Arial" w:cs="Arial"/>
                <w:kern w:val="0"/>
                <w:sz w:val="18"/>
                <w:szCs w:val="18"/>
                <w:lang w:val="en-US"/>
              </w:rPr>
              <w:t>*</w:t>
            </w:r>
          </w:p>
        </w:tc>
        <w:tc>
          <w:tcPr>
            <w:tcW w:w="5812" w:type="dxa"/>
            <w:tcBorders>
              <w:left w:val="single" w:sz="1" w:space="0" w:color="000000"/>
              <w:bottom w:val="single" w:sz="1" w:space="0" w:color="000000"/>
              <w:right w:val="single" w:sz="1" w:space="0" w:color="000000"/>
            </w:tcBorders>
            <w:shd w:val="clear" w:color="auto" w:fill="auto"/>
          </w:tcPr>
          <w:p w14:paraId="1012FB2A" w14:textId="77777777" w:rsidR="00D01FC0" w:rsidRPr="00EC1F8E" w:rsidRDefault="00D01FC0" w:rsidP="00060B57">
            <w:pPr>
              <w:ind w:left="87" w:right="707"/>
              <w:jc w:val="both"/>
              <w:rPr>
                <w:rFonts w:ascii="Arial" w:hAnsi="Arial" w:cs="Arial"/>
                <w:sz w:val="18"/>
                <w:szCs w:val="18"/>
              </w:rPr>
            </w:pPr>
            <w:r w:rsidRPr="00EC1F8E">
              <w:rPr>
                <w:rFonts w:ascii="Arial" w:hAnsi="Arial" w:cs="Arial"/>
                <w:sz w:val="18"/>
                <w:szCs w:val="18"/>
              </w:rPr>
              <w:t>Полуприцеп на пневматическом ходу (рекомендовано). Высота от нижней точки колеса, которая соприкасается с землей, до уровня пола кузова, должна быть 1,3 м. +/- 10 см.</w:t>
            </w:r>
          </w:p>
        </w:tc>
      </w:tr>
    </w:tbl>
    <w:p w14:paraId="00E488BA" w14:textId="77777777" w:rsidR="00060B57" w:rsidRDefault="00060B57" w:rsidP="00060B57">
      <w:pPr>
        <w:tabs>
          <w:tab w:val="left" w:pos="1080"/>
        </w:tabs>
        <w:ind w:left="1134" w:right="707"/>
        <w:jc w:val="both"/>
        <w:rPr>
          <w:rFonts w:ascii="Arial" w:hAnsi="Arial" w:cs="Arial"/>
          <w:i/>
          <w:sz w:val="18"/>
          <w:szCs w:val="18"/>
        </w:rPr>
      </w:pPr>
    </w:p>
    <w:p w14:paraId="2AEACC1B" w14:textId="77777777" w:rsidR="00D01FC0" w:rsidRPr="00EC1F8E" w:rsidRDefault="00D01FC0" w:rsidP="00060B57">
      <w:pPr>
        <w:tabs>
          <w:tab w:val="left" w:pos="1080"/>
        </w:tabs>
        <w:ind w:left="1134" w:right="707"/>
        <w:jc w:val="both"/>
        <w:rPr>
          <w:rFonts w:ascii="Arial" w:hAnsi="Arial" w:cs="Arial"/>
          <w:i/>
          <w:sz w:val="18"/>
          <w:szCs w:val="18"/>
        </w:rPr>
      </w:pPr>
      <w:r w:rsidRPr="00EC1F8E">
        <w:rPr>
          <w:rFonts w:ascii="Arial" w:hAnsi="Arial" w:cs="Arial"/>
          <w:i/>
          <w:sz w:val="18"/>
          <w:szCs w:val="18"/>
        </w:rPr>
        <w:t>*Отклонения от указанных стандартов возможны только в случае увеличения характеристик длины, ширины, высоты и грузоподъемности полуприцепа.</w:t>
      </w:r>
    </w:p>
    <w:p w14:paraId="5A5DE970" w14:textId="77777777" w:rsidR="00060B57" w:rsidRDefault="00060B57" w:rsidP="00060B57">
      <w:pPr>
        <w:tabs>
          <w:tab w:val="left" w:pos="1080"/>
        </w:tabs>
        <w:ind w:left="1134" w:right="707"/>
        <w:jc w:val="right"/>
        <w:rPr>
          <w:rFonts w:ascii="Arial" w:hAnsi="Arial" w:cs="Arial"/>
          <w:i/>
          <w:sz w:val="18"/>
          <w:szCs w:val="18"/>
        </w:rPr>
      </w:pPr>
    </w:p>
    <w:p w14:paraId="0CA5004D" w14:textId="78467E85" w:rsidR="00D01FC0" w:rsidRPr="00EC1F8E" w:rsidRDefault="00D01FC0" w:rsidP="00060B57">
      <w:pPr>
        <w:tabs>
          <w:tab w:val="left" w:pos="1080"/>
        </w:tabs>
        <w:ind w:left="1134" w:right="707"/>
        <w:jc w:val="right"/>
        <w:rPr>
          <w:rFonts w:ascii="Arial" w:hAnsi="Arial" w:cs="Arial"/>
          <w:i/>
          <w:sz w:val="18"/>
          <w:szCs w:val="18"/>
        </w:rPr>
      </w:pPr>
      <w:r w:rsidRPr="00EC1F8E">
        <w:rPr>
          <w:rFonts w:ascii="Arial" w:hAnsi="Arial" w:cs="Arial"/>
          <w:i/>
          <w:sz w:val="18"/>
          <w:szCs w:val="18"/>
        </w:rPr>
        <w:t xml:space="preserve">Источник: по данным компании «САН </w:t>
      </w:r>
      <w:proofErr w:type="spellStart"/>
      <w:r w:rsidRPr="00EC1F8E">
        <w:rPr>
          <w:rFonts w:ascii="Arial" w:hAnsi="Arial" w:cs="Arial"/>
          <w:i/>
          <w:sz w:val="18"/>
          <w:szCs w:val="18"/>
        </w:rPr>
        <w:t>ИнБев</w:t>
      </w:r>
      <w:proofErr w:type="spellEnd"/>
      <w:r w:rsidRPr="00EC1F8E">
        <w:rPr>
          <w:rFonts w:ascii="Arial" w:hAnsi="Arial" w:cs="Arial"/>
          <w:i/>
          <w:sz w:val="18"/>
          <w:szCs w:val="18"/>
        </w:rPr>
        <w:t xml:space="preserve">», анализ </w:t>
      </w:r>
      <w:hyperlink r:id="rId26" w:history="1">
        <w:proofErr w:type="spellStart"/>
        <w:r w:rsidRPr="00F67B07">
          <w:rPr>
            <w:rStyle w:val="ac"/>
            <w:rFonts w:ascii="Arial" w:hAnsi="Arial"/>
            <w:i/>
            <w:sz w:val="18"/>
            <w:szCs w:val="18"/>
          </w:rPr>
          <w:t>Russian</w:t>
        </w:r>
        <w:proofErr w:type="spellEnd"/>
        <w:r w:rsidRPr="00F67B07">
          <w:rPr>
            <w:rStyle w:val="ac"/>
            <w:rFonts w:ascii="Arial" w:hAnsi="Arial"/>
            <w:i/>
            <w:sz w:val="18"/>
            <w:szCs w:val="18"/>
          </w:rPr>
          <w:t xml:space="preserve"> </w:t>
        </w:r>
        <w:proofErr w:type="spellStart"/>
        <w:r w:rsidRPr="00F67B07">
          <w:rPr>
            <w:rStyle w:val="ac"/>
            <w:rFonts w:ascii="Arial" w:hAnsi="Arial"/>
            <w:i/>
            <w:sz w:val="18"/>
            <w:szCs w:val="18"/>
          </w:rPr>
          <w:t>Automotive</w:t>
        </w:r>
        <w:proofErr w:type="spellEnd"/>
        <w:r w:rsidRPr="00F67B07">
          <w:rPr>
            <w:rStyle w:val="ac"/>
            <w:rFonts w:ascii="Arial" w:hAnsi="Arial"/>
            <w:i/>
            <w:sz w:val="18"/>
            <w:szCs w:val="18"/>
          </w:rPr>
          <w:t xml:space="preserve"> </w:t>
        </w:r>
        <w:proofErr w:type="spellStart"/>
        <w:r w:rsidRPr="00F67B07">
          <w:rPr>
            <w:rStyle w:val="ac"/>
            <w:rFonts w:ascii="Arial" w:hAnsi="Arial"/>
            <w:i/>
            <w:sz w:val="18"/>
            <w:szCs w:val="18"/>
          </w:rPr>
          <w:t>Market</w:t>
        </w:r>
        <w:proofErr w:type="spellEnd"/>
        <w:r w:rsidRPr="00F67B07">
          <w:rPr>
            <w:rStyle w:val="ac"/>
            <w:rFonts w:ascii="Arial" w:hAnsi="Arial"/>
            <w:i/>
            <w:sz w:val="18"/>
            <w:szCs w:val="18"/>
          </w:rPr>
          <w:t xml:space="preserve"> </w:t>
        </w:r>
        <w:proofErr w:type="spellStart"/>
        <w:r w:rsidRPr="00F67B07">
          <w:rPr>
            <w:rStyle w:val="ac"/>
            <w:rFonts w:ascii="Arial" w:hAnsi="Arial"/>
            <w:i/>
            <w:sz w:val="18"/>
            <w:szCs w:val="18"/>
          </w:rPr>
          <w:t>Research</w:t>
        </w:r>
        <w:proofErr w:type="spellEnd"/>
        <w:r w:rsidRPr="00F67B07">
          <w:rPr>
            <w:rStyle w:val="ac"/>
            <w:rFonts w:ascii="Arial" w:hAnsi="Arial"/>
            <w:i/>
            <w:sz w:val="18"/>
            <w:szCs w:val="18"/>
          </w:rPr>
          <w:t xml:space="preserve"> (НАПИ).</w:t>
        </w:r>
      </w:hyperlink>
    </w:p>
    <w:p w14:paraId="10DC180A" w14:textId="77777777" w:rsidR="00060B57" w:rsidRDefault="00060B57" w:rsidP="00060B57">
      <w:pPr>
        <w:autoSpaceDE w:val="0"/>
        <w:autoSpaceDN w:val="0"/>
        <w:adjustRightInd w:val="0"/>
        <w:ind w:left="1134" w:right="707"/>
        <w:jc w:val="both"/>
        <w:rPr>
          <w:rFonts w:ascii="Arial" w:hAnsi="Arial" w:cs="Arial"/>
          <w:sz w:val="18"/>
          <w:szCs w:val="18"/>
        </w:rPr>
      </w:pPr>
    </w:p>
    <w:p w14:paraId="3109514E"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«Мы, как компания, приняли решение не покупать грузовые автомобили в собственность, а прибегать к услугам перевозчиков. В то же время у нас есть некоторое количество автомобилей в рамках проекта «Выделенный транспорт», которые предоставляются нам перевозчиком в полное использование на неограниченное время — 24 часа в день семь дней в неделю, — говорит Кристина </w:t>
      </w:r>
      <w:proofErr w:type="spellStart"/>
      <w:r w:rsidRPr="00EC1F8E">
        <w:rPr>
          <w:rFonts w:ascii="Arial" w:hAnsi="Arial" w:cs="Arial"/>
          <w:sz w:val="18"/>
          <w:szCs w:val="18"/>
        </w:rPr>
        <w:t>Азарян</w:t>
      </w:r>
      <w:proofErr w:type="spellEnd"/>
      <w:r w:rsidRPr="00EC1F8E">
        <w:rPr>
          <w:rFonts w:ascii="Arial" w:hAnsi="Arial" w:cs="Arial"/>
          <w:sz w:val="18"/>
          <w:szCs w:val="18"/>
        </w:rPr>
        <w:t xml:space="preserve">. — При этом управление парком осуществляется «САН </w:t>
      </w:r>
      <w:proofErr w:type="spellStart"/>
      <w:r w:rsidRPr="00EC1F8E">
        <w:rPr>
          <w:rFonts w:ascii="Arial" w:hAnsi="Arial" w:cs="Arial"/>
          <w:sz w:val="18"/>
          <w:szCs w:val="18"/>
        </w:rPr>
        <w:t>ИнБев</w:t>
      </w:r>
      <w:proofErr w:type="spellEnd"/>
      <w:r w:rsidRPr="00EC1F8E">
        <w:rPr>
          <w:rFonts w:ascii="Arial" w:hAnsi="Arial" w:cs="Arial"/>
          <w:sz w:val="18"/>
          <w:szCs w:val="18"/>
        </w:rPr>
        <w:t xml:space="preserve">», техническое обслуживание – подрядчиком. «САН </w:t>
      </w:r>
      <w:proofErr w:type="spellStart"/>
      <w:r w:rsidRPr="00EC1F8E">
        <w:rPr>
          <w:rFonts w:ascii="Arial" w:hAnsi="Arial" w:cs="Arial"/>
          <w:sz w:val="18"/>
          <w:szCs w:val="18"/>
        </w:rPr>
        <w:t>ИнБев</w:t>
      </w:r>
      <w:proofErr w:type="spellEnd"/>
      <w:r w:rsidRPr="00EC1F8E">
        <w:rPr>
          <w:rFonts w:ascii="Arial" w:hAnsi="Arial" w:cs="Arial"/>
          <w:sz w:val="18"/>
          <w:szCs w:val="18"/>
        </w:rPr>
        <w:t>» использует данный парк для обеспечения высокого уровня сервиса для ключевых клиентов в стратегически важных регионах России».</w:t>
      </w:r>
    </w:p>
    <w:p w14:paraId="4D80F42D"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В рамках проекта «Выделенный транспорт» компания «САН </w:t>
      </w:r>
      <w:proofErr w:type="spellStart"/>
      <w:r w:rsidRPr="00EC1F8E">
        <w:rPr>
          <w:rFonts w:ascii="Arial" w:hAnsi="Arial" w:cs="Arial"/>
          <w:sz w:val="18"/>
          <w:szCs w:val="18"/>
        </w:rPr>
        <w:t>ИнБев</w:t>
      </w:r>
      <w:proofErr w:type="spellEnd"/>
      <w:r w:rsidRPr="00EC1F8E">
        <w:rPr>
          <w:rFonts w:ascii="Arial" w:hAnsi="Arial" w:cs="Arial"/>
          <w:sz w:val="18"/>
          <w:szCs w:val="18"/>
        </w:rPr>
        <w:t>» может выбирать марку, модель и оснащение автомобиля, в том числе в плане терморегуляции.</w:t>
      </w:r>
    </w:p>
    <w:p w14:paraId="67245031"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Терморегуляция является для компании «САН </w:t>
      </w:r>
      <w:proofErr w:type="spellStart"/>
      <w:r w:rsidRPr="00EC1F8E">
        <w:rPr>
          <w:rFonts w:ascii="Arial" w:hAnsi="Arial" w:cs="Arial"/>
          <w:sz w:val="18"/>
          <w:szCs w:val="18"/>
        </w:rPr>
        <w:t>ИнБев</w:t>
      </w:r>
      <w:proofErr w:type="spellEnd"/>
      <w:r w:rsidRPr="00EC1F8E">
        <w:rPr>
          <w:rFonts w:ascii="Arial" w:hAnsi="Arial" w:cs="Arial"/>
          <w:sz w:val="18"/>
          <w:szCs w:val="18"/>
        </w:rPr>
        <w:t>» одним из ключевых требований, вне зависимости от того, используются автомобили в рамках проекта «Выделенный транспорт» или нет.</w:t>
      </w:r>
    </w:p>
    <w:p w14:paraId="77254C94"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«Так как транспортировка пива требует строгого соблюдения температурного режима, мы чаще всего пользуемся изотермическим и рефрижераторным типом полуприцепов. Если позволяют климатические условия, используется </w:t>
      </w:r>
      <w:proofErr w:type="spellStart"/>
      <w:r w:rsidRPr="00EC1F8E">
        <w:rPr>
          <w:rFonts w:ascii="Arial" w:hAnsi="Arial" w:cs="Arial"/>
          <w:sz w:val="18"/>
          <w:szCs w:val="18"/>
        </w:rPr>
        <w:t>тентованный</w:t>
      </w:r>
      <w:proofErr w:type="spellEnd"/>
      <w:r w:rsidRPr="00EC1F8E">
        <w:rPr>
          <w:rFonts w:ascii="Arial" w:hAnsi="Arial" w:cs="Arial"/>
          <w:sz w:val="18"/>
          <w:szCs w:val="18"/>
        </w:rPr>
        <w:t xml:space="preserve"> автопарк», — уточняет Кристина </w:t>
      </w:r>
      <w:proofErr w:type="spellStart"/>
      <w:r w:rsidRPr="00EC1F8E">
        <w:rPr>
          <w:rFonts w:ascii="Arial" w:hAnsi="Arial" w:cs="Arial"/>
          <w:sz w:val="18"/>
          <w:szCs w:val="18"/>
        </w:rPr>
        <w:t>Азарян</w:t>
      </w:r>
      <w:proofErr w:type="spellEnd"/>
      <w:r w:rsidRPr="00EC1F8E">
        <w:rPr>
          <w:rFonts w:ascii="Arial" w:hAnsi="Arial" w:cs="Arial"/>
          <w:sz w:val="18"/>
          <w:szCs w:val="18"/>
        </w:rPr>
        <w:t>.</w:t>
      </w:r>
    </w:p>
    <w:p w14:paraId="6CF7AF5E"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Особое внимание при реализации транспортной политики в компании «САН </w:t>
      </w:r>
      <w:proofErr w:type="spellStart"/>
      <w:r w:rsidRPr="00EC1F8E">
        <w:rPr>
          <w:rFonts w:ascii="Arial" w:hAnsi="Arial" w:cs="Arial"/>
          <w:sz w:val="18"/>
          <w:szCs w:val="18"/>
        </w:rPr>
        <w:t>ИнБев</w:t>
      </w:r>
      <w:proofErr w:type="spellEnd"/>
      <w:r w:rsidRPr="00EC1F8E">
        <w:rPr>
          <w:rFonts w:ascii="Arial" w:hAnsi="Arial" w:cs="Arial"/>
          <w:sz w:val="18"/>
          <w:szCs w:val="18"/>
        </w:rPr>
        <w:t>» также уделяется вопросам экологии и снижению вредных выбросов.</w:t>
      </w:r>
    </w:p>
    <w:p w14:paraId="750F8EAC"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«Компания «САН </w:t>
      </w:r>
      <w:proofErr w:type="spellStart"/>
      <w:r w:rsidRPr="00EC1F8E">
        <w:rPr>
          <w:rFonts w:ascii="Arial" w:hAnsi="Arial" w:cs="Arial"/>
          <w:sz w:val="18"/>
          <w:szCs w:val="18"/>
        </w:rPr>
        <w:t>ИнБев</w:t>
      </w:r>
      <w:proofErr w:type="spellEnd"/>
      <w:r w:rsidRPr="00EC1F8E">
        <w:rPr>
          <w:rFonts w:ascii="Arial" w:hAnsi="Arial" w:cs="Arial"/>
          <w:sz w:val="18"/>
          <w:szCs w:val="18"/>
        </w:rPr>
        <w:t>» в рамках корпоративной социальной ответственности поддерживает «Цели развития тысячелетия ООН», одна из которых заключается в «обеспечении экологической стабильности, сокращении пользования природными ресурсами».</w:t>
      </w:r>
    </w:p>
    <w:p w14:paraId="70E1617B"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В этой связи одним из обязательств «САН </w:t>
      </w:r>
      <w:proofErr w:type="spellStart"/>
      <w:r w:rsidRPr="00EC1F8E">
        <w:rPr>
          <w:rFonts w:ascii="Arial" w:hAnsi="Arial" w:cs="Arial"/>
          <w:sz w:val="18"/>
          <w:szCs w:val="18"/>
        </w:rPr>
        <w:t>ИнБев</w:t>
      </w:r>
      <w:proofErr w:type="spellEnd"/>
      <w:r w:rsidRPr="00EC1F8E">
        <w:rPr>
          <w:rFonts w:ascii="Arial" w:hAnsi="Arial" w:cs="Arial"/>
          <w:sz w:val="18"/>
          <w:szCs w:val="18"/>
        </w:rPr>
        <w:t xml:space="preserve">» является снижение объемов эмиссии углекислого газа, — говорит Кристина </w:t>
      </w:r>
      <w:proofErr w:type="spellStart"/>
      <w:r w:rsidRPr="00EC1F8E">
        <w:rPr>
          <w:rFonts w:ascii="Arial" w:hAnsi="Arial" w:cs="Arial"/>
          <w:sz w:val="18"/>
          <w:szCs w:val="18"/>
        </w:rPr>
        <w:t>Азарян</w:t>
      </w:r>
      <w:proofErr w:type="spellEnd"/>
      <w:r w:rsidRPr="00EC1F8E">
        <w:rPr>
          <w:rFonts w:ascii="Arial" w:hAnsi="Arial" w:cs="Arial"/>
          <w:sz w:val="18"/>
          <w:szCs w:val="18"/>
        </w:rPr>
        <w:t xml:space="preserve">. — Мы постоянно ищем и внедряем способы уменьшения выбросов углекислого газа и «холостых» пробегов, привлекая к этому других грузоотправителей (компании </w:t>
      </w:r>
      <w:r w:rsidRPr="00060B57">
        <w:rPr>
          <w:rFonts w:ascii="Arial" w:hAnsi="Arial" w:cs="Arial"/>
          <w:sz w:val="18"/>
          <w:szCs w:val="18"/>
        </w:rPr>
        <w:t>FMCG</w:t>
      </w:r>
      <w:r w:rsidRPr="00EC1F8E">
        <w:rPr>
          <w:rFonts w:ascii="Arial" w:hAnsi="Arial" w:cs="Arial"/>
          <w:sz w:val="18"/>
          <w:szCs w:val="18"/>
        </w:rPr>
        <w:t>-сектора) и самих перевозчиков».</w:t>
      </w:r>
    </w:p>
    <w:p w14:paraId="11659569" w14:textId="0B6532F1" w:rsidR="00D01FC0" w:rsidRPr="00EC1F8E" w:rsidRDefault="005D0DD6" w:rsidP="00060B57">
      <w:pPr>
        <w:autoSpaceDE w:val="0"/>
        <w:autoSpaceDN w:val="0"/>
        <w:adjustRightInd w:val="0"/>
        <w:spacing w:before="240" w:after="240"/>
        <w:ind w:left="1134" w:right="709"/>
        <w:jc w:val="both"/>
        <w:rPr>
          <w:rFonts w:ascii="Arial" w:hAnsi="Arial" w:cs="Arial"/>
          <w:sz w:val="18"/>
          <w:szCs w:val="18"/>
        </w:rPr>
      </w:pPr>
      <w:r>
        <w:rPr>
          <w:rFonts w:ascii="Arial" w:hAnsi="Arial" w:cs="Arial"/>
          <w:sz w:val="18"/>
          <w:szCs w:val="18"/>
        </w:rPr>
        <w:t>У</w:t>
      </w:r>
      <w:r w:rsidR="00D01FC0" w:rsidRPr="00EC1F8E">
        <w:rPr>
          <w:rFonts w:ascii="Arial" w:hAnsi="Arial" w:cs="Arial"/>
          <w:sz w:val="18"/>
          <w:szCs w:val="18"/>
        </w:rPr>
        <w:t xml:space="preserve">меньшение холостого пробега автомобилей в компании «САН </w:t>
      </w:r>
      <w:proofErr w:type="spellStart"/>
      <w:r w:rsidR="00D01FC0" w:rsidRPr="00EC1F8E">
        <w:rPr>
          <w:rFonts w:ascii="Arial" w:hAnsi="Arial" w:cs="Arial"/>
          <w:sz w:val="18"/>
          <w:szCs w:val="18"/>
        </w:rPr>
        <w:t>ИнБев</w:t>
      </w:r>
      <w:proofErr w:type="spellEnd"/>
      <w:r w:rsidR="00D01FC0" w:rsidRPr="00EC1F8E">
        <w:rPr>
          <w:rFonts w:ascii="Arial" w:hAnsi="Arial" w:cs="Arial"/>
          <w:sz w:val="18"/>
          <w:szCs w:val="18"/>
        </w:rPr>
        <w:t xml:space="preserve">» производят за счет так называемого «кольцевания» рейсов с другими грузоотправителями. Например, в пункт назначения следует транспорт с пивоваренной продукцией «САН </w:t>
      </w:r>
      <w:proofErr w:type="spellStart"/>
      <w:r w:rsidR="00D01FC0" w:rsidRPr="00EC1F8E">
        <w:rPr>
          <w:rFonts w:ascii="Arial" w:hAnsi="Arial" w:cs="Arial"/>
          <w:sz w:val="18"/>
          <w:szCs w:val="18"/>
        </w:rPr>
        <w:t>ИнБев</w:t>
      </w:r>
      <w:proofErr w:type="spellEnd"/>
      <w:r w:rsidR="00D01FC0" w:rsidRPr="00EC1F8E">
        <w:rPr>
          <w:rFonts w:ascii="Arial" w:hAnsi="Arial" w:cs="Arial"/>
          <w:sz w:val="18"/>
          <w:szCs w:val="18"/>
        </w:rPr>
        <w:t>», а возвращается обратно уже с продукцией другого производителя.</w:t>
      </w:r>
    </w:p>
    <w:p w14:paraId="01219C03"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Также для повышения экологической безопасности транспорта в компании «САН </w:t>
      </w:r>
      <w:proofErr w:type="spellStart"/>
      <w:r w:rsidRPr="00EC1F8E">
        <w:rPr>
          <w:rFonts w:ascii="Arial" w:hAnsi="Arial" w:cs="Arial"/>
          <w:sz w:val="18"/>
          <w:szCs w:val="18"/>
        </w:rPr>
        <w:t>ИнБев</w:t>
      </w:r>
      <w:proofErr w:type="spellEnd"/>
      <w:r w:rsidRPr="00EC1F8E">
        <w:rPr>
          <w:rFonts w:ascii="Arial" w:hAnsi="Arial" w:cs="Arial"/>
          <w:sz w:val="18"/>
          <w:szCs w:val="18"/>
        </w:rPr>
        <w:t>» планируют запустить пилотный проект по использованию грузовиков на альтернативном топливе.</w:t>
      </w:r>
    </w:p>
    <w:p w14:paraId="016AE1C8"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Пивоваренная компания </w:t>
      </w:r>
      <w:r w:rsidRPr="00060B57">
        <w:rPr>
          <w:rFonts w:ascii="Arial" w:hAnsi="Arial" w:cs="Arial"/>
          <w:sz w:val="18"/>
          <w:szCs w:val="18"/>
        </w:rPr>
        <w:t>HEINEKEN</w:t>
      </w:r>
      <w:r w:rsidRPr="00EC1F8E">
        <w:rPr>
          <w:rFonts w:ascii="Arial" w:hAnsi="Arial" w:cs="Arial"/>
          <w:sz w:val="18"/>
          <w:szCs w:val="18"/>
        </w:rPr>
        <w:t xml:space="preserve"> не имеет собственного автопарка, а пользуется услугами транспортных компаний. Арендуемые автомобили используются для перевозок сырья на заводы, транспортировки готовой продукции до клиентов и перемещений между складами.</w:t>
      </w:r>
    </w:p>
    <w:p w14:paraId="7C645C18"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Несмотря на отсутствие собственного автопарка, большое значение в транспортной стратегии компании </w:t>
      </w:r>
      <w:r w:rsidRPr="00060B57">
        <w:rPr>
          <w:rFonts w:ascii="Arial" w:hAnsi="Arial" w:cs="Arial"/>
          <w:sz w:val="18"/>
          <w:szCs w:val="18"/>
        </w:rPr>
        <w:t>HEINEKEN</w:t>
      </w:r>
      <w:r w:rsidRPr="00EC1F8E">
        <w:rPr>
          <w:rFonts w:ascii="Arial" w:hAnsi="Arial" w:cs="Arial"/>
          <w:sz w:val="18"/>
          <w:szCs w:val="18"/>
        </w:rPr>
        <w:t xml:space="preserve"> отводится вопросам экологии.</w:t>
      </w:r>
    </w:p>
    <w:p w14:paraId="312DF107"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«В рамках стратегии устойчивого развития бизнеса мы уделяем большое внимание «зеленой логистике» — снижению негативного влияния транспортных перевозок на окружающую среду и сокращению выбросов углекислого газа. У компании </w:t>
      </w:r>
      <w:r w:rsidRPr="00060B57">
        <w:rPr>
          <w:rFonts w:ascii="Arial" w:hAnsi="Arial" w:cs="Arial"/>
          <w:sz w:val="18"/>
          <w:szCs w:val="18"/>
        </w:rPr>
        <w:t>HEINEKEN</w:t>
      </w:r>
      <w:r w:rsidRPr="00EC1F8E">
        <w:rPr>
          <w:rFonts w:ascii="Arial" w:hAnsi="Arial" w:cs="Arial"/>
          <w:sz w:val="18"/>
          <w:szCs w:val="18"/>
        </w:rPr>
        <w:t xml:space="preserve"> есть глобальная цель, которая состоит в том, чтобы к 2020 г. сократить выброс </w:t>
      </w:r>
      <w:r w:rsidRPr="00060B57">
        <w:rPr>
          <w:rFonts w:ascii="Arial" w:hAnsi="Arial" w:cs="Arial"/>
          <w:sz w:val="18"/>
          <w:szCs w:val="18"/>
        </w:rPr>
        <w:t>CO</w:t>
      </w:r>
      <w:r w:rsidRPr="00EC1F8E">
        <w:rPr>
          <w:rFonts w:ascii="Arial" w:hAnsi="Arial" w:cs="Arial"/>
          <w:sz w:val="18"/>
          <w:szCs w:val="18"/>
        </w:rPr>
        <w:t xml:space="preserve">2 в атмосферу на 20%, относительно базового 2011 г., — говорит менеджер по транспортной логистике компании </w:t>
      </w:r>
      <w:r w:rsidRPr="00060B57">
        <w:rPr>
          <w:rFonts w:ascii="Arial" w:hAnsi="Arial" w:cs="Arial"/>
          <w:sz w:val="18"/>
          <w:szCs w:val="18"/>
        </w:rPr>
        <w:t>HEINEKEN</w:t>
      </w:r>
      <w:r w:rsidRPr="00EC1F8E">
        <w:rPr>
          <w:rFonts w:ascii="Arial" w:hAnsi="Arial" w:cs="Arial"/>
          <w:sz w:val="18"/>
          <w:szCs w:val="18"/>
        </w:rPr>
        <w:t xml:space="preserve"> в России Илья Семенов. — Для достижения этих целей в своей ежедневной работе мы анализируем использование наших мощностей в области логистики и используем ряд логистических технологий. Одна из них — это собственная разработка, базовая модель учета «углеродного следа». Данная технология позволяет выявить зоны активности по выбросам </w:t>
      </w:r>
      <w:r w:rsidRPr="00060B57">
        <w:rPr>
          <w:rFonts w:ascii="Arial" w:hAnsi="Arial" w:cs="Arial"/>
          <w:sz w:val="18"/>
          <w:szCs w:val="18"/>
        </w:rPr>
        <w:t>CO</w:t>
      </w:r>
      <w:r w:rsidRPr="00EC1F8E">
        <w:rPr>
          <w:rFonts w:ascii="Arial" w:hAnsi="Arial" w:cs="Arial"/>
          <w:sz w:val="18"/>
          <w:szCs w:val="18"/>
        </w:rPr>
        <w:t>2 и определить алгоритм действий по минимизации выбросов».</w:t>
      </w:r>
    </w:p>
    <w:p w14:paraId="4A845EDA"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В России компания </w:t>
      </w:r>
      <w:r w:rsidRPr="00060B57">
        <w:rPr>
          <w:rFonts w:ascii="Arial" w:hAnsi="Arial" w:cs="Arial"/>
          <w:sz w:val="18"/>
          <w:szCs w:val="18"/>
        </w:rPr>
        <w:t>HEINEKEN</w:t>
      </w:r>
      <w:r w:rsidRPr="00EC1F8E">
        <w:rPr>
          <w:rFonts w:ascii="Arial" w:hAnsi="Arial" w:cs="Arial"/>
          <w:sz w:val="18"/>
          <w:szCs w:val="18"/>
        </w:rPr>
        <w:t xml:space="preserve"> применяет данную технологию на протяжении уже нескольких лет. «В компании на международном уровне разработаны принципы расчета специально для всех этапов жизненного цикла продукции. Для этого была использована методология, предусмотренная Стандартом учета и отчетности в жизненном цикле продукции, разработанным в рамках инициативы Всемирного совета предпринимателей по устойчивому развитию и Всемирного института ресурсов (</w:t>
      </w:r>
      <w:r w:rsidRPr="00060B57">
        <w:rPr>
          <w:rFonts w:ascii="Arial" w:hAnsi="Arial" w:cs="Arial"/>
          <w:sz w:val="18"/>
          <w:szCs w:val="18"/>
        </w:rPr>
        <w:t>WBCSD</w:t>
      </w:r>
      <w:r w:rsidRPr="00EC1F8E">
        <w:rPr>
          <w:rFonts w:ascii="Arial" w:hAnsi="Arial" w:cs="Arial"/>
          <w:sz w:val="18"/>
          <w:szCs w:val="18"/>
        </w:rPr>
        <w:t>/</w:t>
      </w:r>
      <w:proofErr w:type="spellStart"/>
      <w:r w:rsidRPr="00060B57">
        <w:rPr>
          <w:rFonts w:ascii="Arial" w:hAnsi="Arial" w:cs="Arial"/>
          <w:sz w:val="18"/>
          <w:szCs w:val="18"/>
        </w:rPr>
        <w:t>WRI</w:t>
      </w:r>
      <w:r w:rsidRPr="00EC1F8E">
        <w:rPr>
          <w:rFonts w:ascii="Arial" w:hAnsi="Arial" w:cs="Arial"/>
          <w:sz w:val="18"/>
          <w:szCs w:val="18"/>
        </w:rPr>
        <w:t>’</w:t>
      </w:r>
      <w:r w:rsidRPr="00060B57">
        <w:rPr>
          <w:rFonts w:ascii="Arial" w:hAnsi="Arial" w:cs="Arial"/>
          <w:sz w:val="18"/>
          <w:szCs w:val="18"/>
        </w:rPr>
        <w:t>s</w:t>
      </w:r>
      <w:proofErr w:type="spellEnd"/>
      <w:r w:rsidRPr="00EC1F8E">
        <w:rPr>
          <w:rFonts w:ascii="Arial" w:hAnsi="Arial" w:cs="Arial"/>
          <w:sz w:val="18"/>
          <w:szCs w:val="18"/>
        </w:rPr>
        <w:t xml:space="preserve"> </w:t>
      </w:r>
      <w:proofErr w:type="spellStart"/>
      <w:r w:rsidRPr="00060B57">
        <w:rPr>
          <w:rFonts w:ascii="Arial" w:hAnsi="Arial" w:cs="Arial"/>
          <w:sz w:val="18"/>
          <w:szCs w:val="18"/>
        </w:rPr>
        <w:t>ProductLife</w:t>
      </w:r>
      <w:proofErr w:type="spellEnd"/>
      <w:r w:rsidRPr="00EC1F8E">
        <w:rPr>
          <w:rFonts w:ascii="Arial" w:hAnsi="Arial" w:cs="Arial"/>
          <w:sz w:val="18"/>
          <w:szCs w:val="18"/>
        </w:rPr>
        <w:t xml:space="preserve"> </w:t>
      </w:r>
      <w:proofErr w:type="spellStart"/>
      <w:r w:rsidRPr="00060B57">
        <w:rPr>
          <w:rFonts w:ascii="Arial" w:hAnsi="Arial" w:cs="Arial"/>
          <w:sz w:val="18"/>
          <w:szCs w:val="18"/>
        </w:rPr>
        <w:t>Cycle</w:t>
      </w:r>
      <w:proofErr w:type="spellEnd"/>
      <w:r w:rsidRPr="00EC1F8E">
        <w:rPr>
          <w:rFonts w:ascii="Arial" w:hAnsi="Arial" w:cs="Arial"/>
          <w:sz w:val="18"/>
          <w:szCs w:val="18"/>
        </w:rPr>
        <w:t xml:space="preserve"> </w:t>
      </w:r>
      <w:proofErr w:type="spellStart"/>
      <w:r w:rsidRPr="00060B57">
        <w:rPr>
          <w:rFonts w:ascii="Arial" w:hAnsi="Arial" w:cs="Arial"/>
          <w:sz w:val="18"/>
          <w:szCs w:val="18"/>
        </w:rPr>
        <w:t>Accounting</w:t>
      </w:r>
      <w:proofErr w:type="spellEnd"/>
      <w:r w:rsidRPr="00EC1F8E">
        <w:rPr>
          <w:rFonts w:ascii="Arial" w:hAnsi="Arial" w:cs="Arial"/>
          <w:sz w:val="18"/>
          <w:szCs w:val="18"/>
        </w:rPr>
        <w:t xml:space="preserve"> </w:t>
      </w:r>
      <w:proofErr w:type="spellStart"/>
      <w:r w:rsidRPr="00060B57">
        <w:rPr>
          <w:rFonts w:ascii="Arial" w:hAnsi="Arial" w:cs="Arial"/>
          <w:sz w:val="18"/>
          <w:szCs w:val="18"/>
        </w:rPr>
        <w:t>and</w:t>
      </w:r>
      <w:proofErr w:type="spellEnd"/>
      <w:r w:rsidRPr="00EC1F8E">
        <w:rPr>
          <w:rFonts w:ascii="Arial" w:hAnsi="Arial" w:cs="Arial"/>
          <w:sz w:val="18"/>
          <w:szCs w:val="18"/>
        </w:rPr>
        <w:t xml:space="preserve"> </w:t>
      </w:r>
      <w:proofErr w:type="spellStart"/>
      <w:r w:rsidRPr="00060B57">
        <w:rPr>
          <w:rFonts w:ascii="Arial" w:hAnsi="Arial" w:cs="Arial"/>
          <w:sz w:val="18"/>
          <w:szCs w:val="18"/>
        </w:rPr>
        <w:t>Reporting</w:t>
      </w:r>
      <w:proofErr w:type="spellEnd"/>
      <w:r w:rsidRPr="00EC1F8E">
        <w:rPr>
          <w:rFonts w:ascii="Arial" w:hAnsi="Arial" w:cs="Arial"/>
          <w:sz w:val="18"/>
          <w:szCs w:val="18"/>
        </w:rPr>
        <w:t xml:space="preserve"> </w:t>
      </w:r>
      <w:proofErr w:type="spellStart"/>
      <w:r w:rsidRPr="00060B57">
        <w:rPr>
          <w:rFonts w:ascii="Arial" w:hAnsi="Arial" w:cs="Arial"/>
          <w:sz w:val="18"/>
          <w:szCs w:val="18"/>
        </w:rPr>
        <w:t>Standard</w:t>
      </w:r>
      <w:proofErr w:type="spellEnd"/>
      <w:r w:rsidRPr="00EC1F8E">
        <w:rPr>
          <w:rFonts w:ascii="Arial" w:hAnsi="Arial" w:cs="Arial"/>
          <w:sz w:val="18"/>
          <w:szCs w:val="18"/>
        </w:rPr>
        <w:t>). На ее основе была разработана Модель учета «углеродного следа» (</w:t>
      </w:r>
      <w:r w:rsidRPr="00060B57">
        <w:rPr>
          <w:rFonts w:ascii="Arial" w:hAnsi="Arial" w:cs="Arial"/>
          <w:sz w:val="18"/>
          <w:szCs w:val="18"/>
        </w:rPr>
        <w:t>Carbon</w:t>
      </w:r>
      <w:r w:rsidRPr="00EC1F8E">
        <w:rPr>
          <w:rFonts w:ascii="Arial" w:hAnsi="Arial" w:cs="Arial"/>
          <w:sz w:val="18"/>
          <w:szCs w:val="18"/>
        </w:rPr>
        <w:t xml:space="preserve"> </w:t>
      </w:r>
      <w:r w:rsidRPr="00060B57">
        <w:rPr>
          <w:rFonts w:ascii="Arial" w:hAnsi="Arial" w:cs="Arial"/>
          <w:sz w:val="18"/>
          <w:szCs w:val="18"/>
        </w:rPr>
        <w:t>Footprint</w:t>
      </w:r>
      <w:r w:rsidRPr="00EC1F8E">
        <w:rPr>
          <w:rFonts w:ascii="Arial" w:hAnsi="Arial" w:cs="Arial"/>
          <w:sz w:val="18"/>
          <w:szCs w:val="18"/>
        </w:rPr>
        <w:t xml:space="preserve"> </w:t>
      </w:r>
      <w:r w:rsidRPr="00060B57">
        <w:rPr>
          <w:rFonts w:ascii="Arial" w:hAnsi="Arial" w:cs="Arial"/>
          <w:sz w:val="18"/>
          <w:szCs w:val="18"/>
        </w:rPr>
        <w:t>Baseline</w:t>
      </w:r>
      <w:r w:rsidRPr="00EC1F8E">
        <w:rPr>
          <w:rFonts w:ascii="Arial" w:hAnsi="Arial" w:cs="Arial"/>
          <w:sz w:val="18"/>
          <w:szCs w:val="18"/>
        </w:rPr>
        <w:t xml:space="preserve"> </w:t>
      </w:r>
      <w:r w:rsidRPr="00060B57">
        <w:rPr>
          <w:rFonts w:ascii="Arial" w:hAnsi="Arial" w:cs="Arial"/>
          <w:sz w:val="18"/>
          <w:szCs w:val="18"/>
        </w:rPr>
        <w:t>Model</w:t>
      </w:r>
      <w:r w:rsidRPr="00EC1F8E">
        <w:rPr>
          <w:rFonts w:ascii="Arial" w:hAnsi="Arial" w:cs="Arial"/>
          <w:sz w:val="18"/>
          <w:szCs w:val="18"/>
        </w:rPr>
        <w:t xml:space="preserve">) </w:t>
      </w:r>
      <w:r w:rsidRPr="00060B57">
        <w:rPr>
          <w:rFonts w:ascii="Arial" w:hAnsi="Arial" w:cs="Arial"/>
          <w:sz w:val="18"/>
          <w:szCs w:val="18"/>
        </w:rPr>
        <w:t>HEINEKEN</w:t>
      </w:r>
      <w:r w:rsidRPr="00EC1F8E">
        <w:rPr>
          <w:rFonts w:ascii="Arial" w:hAnsi="Arial" w:cs="Arial"/>
          <w:sz w:val="18"/>
          <w:szCs w:val="18"/>
        </w:rPr>
        <w:t xml:space="preserve">, — поясняет Илья Семенов. — Большую роль играет модель «углеродного следа» в </w:t>
      </w:r>
      <w:proofErr w:type="spellStart"/>
      <w:r w:rsidRPr="00EC1F8E">
        <w:rPr>
          <w:rFonts w:ascii="Arial" w:hAnsi="Arial" w:cs="Arial"/>
          <w:sz w:val="18"/>
          <w:szCs w:val="18"/>
        </w:rPr>
        <w:t>дистрибьюции</w:t>
      </w:r>
      <w:proofErr w:type="spellEnd"/>
      <w:r w:rsidRPr="00EC1F8E">
        <w:rPr>
          <w:rFonts w:ascii="Arial" w:hAnsi="Arial" w:cs="Arial"/>
          <w:sz w:val="18"/>
          <w:szCs w:val="18"/>
        </w:rPr>
        <w:t xml:space="preserve">. Совершенствование </w:t>
      </w:r>
      <w:proofErr w:type="spellStart"/>
      <w:r w:rsidRPr="00EC1F8E">
        <w:rPr>
          <w:rFonts w:ascii="Arial" w:hAnsi="Arial" w:cs="Arial"/>
          <w:sz w:val="18"/>
          <w:szCs w:val="18"/>
        </w:rPr>
        <w:t>дистрибьюции</w:t>
      </w:r>
      <w:proofErr w:type="spellEnd"/>
      <w:r w:rsidRPr="00EC1F8E">
        <w:rPr>
          <w:rFonts w:ascii="Arial" w:hAnsi="Arial" w:cs="Arial"/>
          <w:sz w:val="18"/>
          <w:szCs w:val="18"/>
        </w:rPr>
        <w:t xml:space="preserve"> имеет особое значение для России с ее огромными расстояниями, которые вынужденно преодолевает наша продукция от места производства до точки продажи. </w:t>
      </w:r>
      <w:proofErr w:type="spellStart"/>
      <w:r w:rsidRPr="00EC1F8E">
        <w:rPr>
          <w:rFonts w:ascii="Arial" w:hAnsi="Arial" w:cs="Arial"/>
          <w:sz w:val="18"/>
          <w:szCs w:val="18"/>
        </w:rPr>
        <w:t>Дистрибьюция</w:t>
      </w:r>
      <w:proofErr w:type="spellEnd"/>
      <w:r w:rsidRPr="00EC1F8E">
        <w:rPr>
          <w:rFonts w:ascii="Arial" w:hAnsi="Arial" w:cs="Arial"/>
          <w:sz w:val="18"/>
          <w:szCs w:val="18"/>
        </w:rPr>
        <w:t xml:space="preserve"> включает как входящую (сырье и упаковочные материалы, поставляемые на пивоварни), так и исходящую </w:t>
      </w:r>
      <w:proofErr w:type="spellStart"/>
      <w:r w:rsidRPr="00EC1F8E">
        <w:rPr>
          <w:rFonts w:ascii="Arial" w:hAnsi="Arial" w:cs="Arial"/>
          <w:sz w:val="18"/>
          <w:szCs w:val="18"/>
        </w:rPr>
        <w:t>дистрибьюцию</w:t>
      </w:r>
      <w:proofErr w:type="spellEnd"/>
      <w:r w:rsidRPr="00EC1F8E">
        <w:rPr>
          <w:rFonts w:ascii="Arial" w:hAnsi="Arial" w:cs="Arial"/>
          <w:sz w:val="18"/>
          <w:szCs w:val="18"/>
        </w:rPr>
        <w:t xml:space="preserve"> — готовый продукт, поставляемый на склады и в розничную сеть».</w:t>
      </w:r>
    </w:p>
    <w:p w14:paraId="5337ABB5"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В рамках модели учета «углеродного следа» отслеживаются выбросы </w:t>
      </w:r>
      <w:r w:rsidRPr="00060B57">
        <w:rPr>
          <w:rFonts w:ascii="Arial" w:hAnsi="Arial" w:cs="Arial"/>
          <w:sz w:val="18"/>
          <w:szCs w:val="18"/>
        </w:rPr>
        <w:t>CO</w:t>
      </w:r>
      <w:r w:rsidRPr="00EC1F8E">
        <w:rPr>
          <w:rFonts w:ascii="Arial" w:hAnsi="Arial" w:cs="Arial"/>
          <w:sz w:val="18"/>
          <w:szCs w:val="18"/>
        </w:rPr>
        <w:t>2 по всем видам используемых транспортных средств. «Данная модель позволяет оценить эффективность по выбросам углекислого газа: сокращать средне-взвешенную дистанцию с пивоварен-отправителей до конечных потребителей, выбирать оптимальный вид транспортного средства, определять ближайшую пивоварню для клиента и обозначать будущие цели», — поясняет Илья Семенов.</w:t>
      </w:r>
    </w:p>
    <w:p w14:paraId="19C328C8"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В </w:t>
      </w:r>
      <w:proofErr w:type="spellStart"/>
      <w:r w:rsidRPr="00EC1F8E">
        <w:rPr>
          <w:rFonts w:ascii="Arial" w:hAnsi="Arial" w:cs="Arial"/>
          <w:sz w:val="18"/>
          <w:szCs w:val="18"/>
        </w:rPr>
        <w:t>дистрибьюции</w:t>
      </w:r>
      <w:proofErr w:type="spellEnd"/>
      <w:r w:rsidRPr="00EC1F8E">
        <w:rPr>
          <w:rFonts w:ascii="Arial" w:hAnsi="Arial" w:cs="Arial"/>
          <w:sz w:val="18"/>
          <w:szCs w:val="18"/>
        </w:rPr>
        <w:t xml:space="preserve"> сокращение выбросов углекислого газа происходит, главным образом, за счет повышения уровня </w:t>
      </w:r>
      <w:proofErr w:type="spellStart"/>
      <w:r w:rsidRPr="00EC1F8E">
        <w:rPr>
          <w:rFonts w:ascii="Arial" w:hAnsi="Arial" w:cs="Arial"/>
          <w:sz w:val="18"/>
          <w:szCs w:val="18"/>
        </w:rPr>
        <w:t>энергоэффективности</w:t>
      </w:r>
      <w:proofErr w:type="spellEnd"/>
      <w:r w:rsidRPr="00EC1F8E">
        <w:rPr>
          <w:rFonts w:ascii="Arial" w:hAnsi="Arial" w:cs="Arial"/>
          <w:sz w:val="18"/>
          <w:szCs w:val="18"/>
        </w:rPr>
        <w:t xml:space="preserve">, оптимизации системы загрузки, организации работы складских подразделений и отбора поставщиков транспортно-экспедиционных услуг. Большое значение при этом имеет обучение водителей </w:t>
      </w:r>
      <w:proofErr w:type="spellStart"/>
      <w:r w:rsidRPr="00EC1F8E">
        <w:rPr>
          <w:rFonts w:ascii="Arial" w:hAnsi="Arial" w:cs="Arial"/>
          <w:sz w:val="18"/>
          <w:szCs w:val="18"/>
        </w:rPr>
        <w:t>энергоэффективному</w:t>
      </w:r>
      <w:proofErr w:type="spellEnd"/>
      <w:r w:rsidRPr="00EC1F8E">
        <w:rPr>
          <w:rFonts w:ascii="Arial" w:hAnsi="Arial" w:cs="Arial"/>
          <w:sz w:val="18"/>
          <w:szCs w:val="18"/>
        </w:rPr>
        <w:t xml:space="preserve"> вождению для снижения уровня потребления топлива и вредных выбросов.</w:t>
      </w:r>
    </w:p>
    <w:p w14:paraId="6F0034F4"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Наряду с продвижением экологических технологий, компания </w:t>
      </w:r>
      <w:r w:rsidRPr="00060B57">
        <w:rPr>
          <w:rFonts w:ascii="Arial" w:hAnsi="Arial" w:cs="Arial"/>
          <w:sz w:val="18"/>
          <w:szCs w:val="18"/>
        </w:rPr>
        <w:t>HEINEKEN</w:t>
      </w:r>
      <w:r w:rsidRPr="00EC1F8E">
        <w:rPr>
          <w:rFonts w:ascii="Arial" w:hAnsi="Arial" w:cs="Arial"/>
          <w:sz w:val="18"/>
          <w:szCs w:val="18"/>
        </w:rPr>
        <w:t xml:space="preserve"> уделяет большое внимание улучшению системы транспортной логистики. При этом особое значение придается взаимодействию с транспортными компаниями в плане выбора и способов эксплуатации техники.</w:t>
      </w:r>
    </w:p>
    <w:p w14:paraId="75FC6C99" w14:textId="77777777" w:rsidR="00D01FC0" w:rsidRPr="00EC1F8E" w:rsidRDefault="00D01FC0" w:rsidP="00060B57">
      <w:pPr>
        <w:autoSpaceDE w:val="0"/>
        <w:autoSpaceDN w:val="0"/>
        <w:adjustRightInd w:val="0"/>
        <w:spacing w:before="240" w:after="240"/>
        <w:ind w:left="1134" w:right="709"/>
        <w:jc w:val="both"/>
        <w:rPr>
          <w:rFonts w:ascii="Arial" w:hAnsi="Arial" w:cs="Arial"/>
          <w:sz w:val="18"/>
          <w:szCs w:val="18"/>
        </w:rPr>
      </w:pPr>
      <w:r w:rsidRPr="00EC1F8E">
        <w:rPr>
          <w:rFonts w:ascii="Arial" w:hAnsi="Arial" w:cs="Arial"/>
          <w:sz w:val="18"/>
          <w:szCs w:val="18"/>
        </w:rPr>
        <w:t xml:space="preserve">«Мы не только проводим постоянный анализ использования наших мощностей в области логистики, пересматриваем способы доставки своей продукции, выбирая наиболее рентабельные и экологически безопасные виды транспорта и логистические технологии, но и привлекаем наших поставщиков к отчетности по качеству и объему используемого топлива, а также приглашаем их присоединиться к проекту </w:t>
      </w:r>
      <w:r>
        <w:rPr>
          <w:rFonts w:ascii="Arial" w:hAnsi="Arial" w:cs="Arial"/>
          <w:sz w:val="18"/>
          <w:szCs w:val="18"/>
          <w:lang w:val="en-US"/>
        </w:rPr>
        <w:t>Green</w:t>
      </w:r>
      <w:r w:rsidRPr="00EC1F8E">
        <w:rPr>
          <w:rFonts w:ascii="Arial" w:hAnsi="Arial" w:cs="Arial"/>
          <w:sz w:val="18"/>
          <w:szCs w:val="18"/>
        </w:rPr>
        <w:t xml:space="preserve"> </w:t>
      </w:r>
      <w:r>
        <w:rPr>
          <w:rFonts w:ascii="Arial" w:hAnsi="Arial" w:cs="Arial"/>
          <w:sz w:val="18"/>
          <w:szCs w:val="18"/>
          <w:lang w:val="en-US"/>
        </w:rPr>
        <w:t>Freight</w:t>
      </w:r>
      <w:r w:rsidRPr="00EC1F8E">
        <w:rPr>
          <w:rFonts w:ascii="Arial" w:hAnsi="Arial" w:cs="Arial"/>
          <w:sz w:val="18"/>
          <w:szCs w:val="18"/>
        </w:rPr>
        <w:t xml:space="preserve"> </w:t>
      </w:r>
      <w:r>
        <w:rPr>
          <w:rFonts w:ascii="Arial" w:hAnsi="Arial" w:cs="Arial"/>
          <w:sz w:val="18"/>
          <w:szCs w:val="18"/>
          <w:lang w:val="en-US"/>
        </w:rPr>
        <w:t>Europe</w:t>
      </w:r>
      <w:r w:rsidRPr="00EC1F8E">
        <w:rPr>
          <w:rFonts w:ascii="Arial" w:hAnsi="Arial" w:cs="Arial"/>
          <w:sz w:val="18"/>
          <w:szCs w:val="18"/>
        </w:rPr>
        <w:t xml:space="preserve">, — говорит Илья Семенов. — Компания </w:t>
      </w:r>
      <w:r w:rsidRPr="00BA47C4">
        <w:rPr>
          <w:rFonts w:ascii="Arial" w:hAnsi="Arial" w:cs="Arial"/>
          <w:sz w:val="18"/>
          <w:szCs w:val="18"/>
          <w:lang w:val="en-US"/>
        </w:rPr>
        <w:t>HE</w:t>
      </w:r>
      <w:r>
        <w:rPr>
          <w:rFonts w:ascii="Arial" w:hAnsi="Arial" w:cs="Arial"/>
          <w:sz w:val="18"/>
          <w:szCs w:val="18"/>
          <w:lang w:val="en-US"/>
        </w:rPr>
        <w:t>INEKEN</w:t>
      </w:r>
      <w:r w:rsidRPr="00EC1F8E">
        <w:rPr>
          <w:rFonts w:ascii="Arial" w:hAnsi="Arial" w:cs="Arial"/>
          <w:sz w:val="18"/>
          <w:szCs w:val="18"/>
        </w:rPr>
        <w:t xml:space="preserve"> является одним из инициаторов программы </w:t>
      </w:r>
      <w:r w:rsidRPr="00BA47C4">
        <w:rPr>
          <w:rFonts w:ascii="Arial" w:hAnsi="Arial" w:cs="Arial"/>
          <w:sz w:val="18"/>
          <w:szCs w:val="18"/>
          <w:lang w:val="en-US"/>
        </w:rPr>
        <w:t>Green</w:t>
      </w:r>
      <w:r w:rsidRPr="00EC1F8E">
        <w:rPr>
          <w:rFonts w:ascii="Arial" w:hAnsi="Arial" w:cs="Arial"/>
          <w:sz w:val="18"/>
          <w:szCs w:val="18"/>
        </w:rPr>
        <w:t>-</w:t>
      </w:r>
      <w:proofErr w:type="spellStart"/>
      <w:r w:rsidRPr="00BA47C4">
        <w:rPr>
          <w:rFonts w:ascii="Arial" w:hAnsi="Arial" w:cs="Arial"/>
          <w:sz w:val="18"/>
          <w:szCs w:val="18"/>
          <w:lang w:val="en-US"/>
        </w:rPr>
        <w:t>FrightEurope</w:t>
      </w:r>
      <w:proofErr w:type="spellEnd"/>
      <w:r w:rsidRPr="00EC1F8E">
        <w:rPr>
          <w:rFonts w:ascii="Arial" w:hAnsi="Arial" w:cs="Arial"/>
          <w:sz w:val="18"/>
          <w:szCs w:val="18"/>
        </w:rPr>
        <w:t>, целью которой является снижение негативного влияния транспортных перевозок на окружающую среду. Наша компания на регулярной основе рекомендует своим перевозчикам подключаться к данной программе. Перевозчики, присоединившиеся к этому проекту, подтверждают свой статус благонадежных партнеров, готовых к долгосрочному сотрудничеству по «зеленым» принципам».</w:t>
      </w:r>
    </w:p>
    <w:p w14:paraId="6FDF2270" w14:textId="77777777" w:rsidR="00D01FC0" w:rsidRPr="00EC1F8E" w:rsidRDefault="00D01FC0" w:rsidP="00060B57">
      <w:pPr>
        <w:autoSpaceDE w:val="0"/>
        <w:autoSpaceDN w:val="0"/>
        <w:adjustRightInd w:val="0"/>
        <w:ind w:left="1134" w:right="707"/>
        <w:jc w:val="both"/>
        <w:rPr>
          <w:rFonts w:ascii="Arial" w:hAnsi="Arial" w:cs="Arial"/>
          <w:sz w:val="18"/>
          <w:szCs w:val="18"/>
        </w:rPr>
      </w:pPr>
      <w:r w:rsidRPr="00EC1F8E">
        <w:rPr>
          <w:rFonts w:ascii="Arial" w:hAnsi="Arial" w:cs="Arial"/>
          <w:sz w:val="18"/>
          <w:szCs w:val="18"/>
        </w:rPr>
        <w:t xml:space="preserve">Особое предпочтение в компании </w:t>
      </w:r>
      <w:r w:rsidRPr="00BA47C4">
        <w:rPr>
          <w:rFonts w:ascii="Arial" w:hAnsi="Arial" w:cs="Arial"/>
          <w:sz w:val="18"/>
          <w:szCs w:val="18"/>
          <w:lang w:val="en-US"/>
        </w:rPr>
        <w:t>HEINEKEN</w:t>
      </w:r>
      <w:r w:rsidRPr="00EC1F8E">
        <w:rPr>
          <w:rFonts w:ascii="Arial" w:hAnsi="Arial" w:cs="Arial"/>
          <w:sz w:val="18"/>
          <w:szCs w:val="18"/>
        </w:rPr>
        <w:t xml:space="preserve"> отдается так называемым «зеленым» поставщикам. Это те поставщики, которые вовлечены в процесс подсчета уровня выбросов углекислого газа и предпринимают действия по его сокращению, обновляют парк и следят за последними тенденциями в области экологических норм «Евро-4» и «Евро-5», поясняют в компании.</w:t>
      </w:r>
    </w:p>
    <w:p w14:paraId="2B74F8DB" w14:textId="77777777" w:rsidR="002777F8" w:rsidRPr="00366565" w:rsidRDefault="00D01FC0" w:rsidP="00060B57">
      <w:pPr>
        <w:ind w:left="1134" w:right="707"/>
        <w:jc w:val="both"/>
        <w:rPr>
          <w:rFonts w:ascii="Arial" w:hAnsi="Arial" w:cs="Arial"/>
          <w:sz w:val="18"/>
          <w:szCs w:val="18"/>
        </w:rPr>
      </w:pPr>
      <w:r w:rsidRPr="00EC1F8E">
        <w:rPr>
          <w:rFonts w:ascii="Arial" w:hAnsi="Arial" w:cs="Arial"/>
          <w:sz w:val="18"/>
          <w:szCs w:val="18"/>
        </w:rPr>
        <w:t xml:space="preserve">Один из представителей ритейла в сфере технологий и средств связи — компания «Евросеть» — не является сторонником владения собственным автопарком. В компании эксплуатируется в основном наемный транспорт. По словам директора департамента логистики «Евросети» Максима </w:t>
      </w:r>
      <w:proofErr w:type="spellStart"/>
      <w:r w:rsidRPr="00EC1F8E">
        <w:rPr>
          <w:rFonts w:ascii="Arial" w:hAnsi="Arial" w:cs="Arial"/>
          <w:sz w:val="18"/>
          <w:szCs w:val="18"/>
        </w:rPr>
        <w:t>Бобкова</w:t>
      </w:r>
      <w:proofErr w:type="spellEnd"/>
      <w:r w:rsidRPr="00EC1F8E">
        <w:rPr>
          <w:rFonts w:ascii="Arial" w:hAnsi="Arial" w:cs="Arial"/>
          <w:sz w:val="18"/>
          <w:szCs w:val="18"/>
        </w:rPr>
        <w:t>, ежедневно в компании используется около 500 ед. малотоннажного транспорта, крупногабаритный транспорт применяется реже.</w:t>
      </w:r>
      <w:r w:rsidR="002777F8" w:rsidRPr="00366565">
        <w:rPr>
          <w:rFonts w:ascii="Arial" w:hAnsi="Arial" w:cs="Arial"/>
          <w:sz w:val="18"/>
          <w:szCs w:val="18"/>
        </w:rPr>
        <w:t xml:space="preserve"> </w:t>
      </w:r>
    </w:p>
    <w:p w14:paraId="4263247B" w14:textId="77777777" w:rsidR="002777F8" w:rsidRPr="00366565" w:rsidRDefault="002777F8" w:rsidP="00060B57">
      <w:pPr>
        <w:ind w:left="1134" w:right="707"/>
        <w:jc w:val="both"/>
        <w:rPr>
          <w:rFonts w:ascii="Arial" w:hAnsi="Arial" w:cs="Arial"/>
          <w:sz w:val="18"/>
          <w:szCs w:val="18"/>
        </w:rPr>
      </w:pPr>
    </w:p>
    <w:p w14:paraId="313A8A9B" w14:textId="77777777" w:rsidR="00366565" w:rsidRDefault="00366565" w:rsidP="00060B57">
      <w:pPr>
        <w:ind w:left="1134" w:right="707"/>
        <w:jc w:val="both"/>
        <w:rPr>
          <w:rFonts w:ascii="Arial" w:hAnsi="Arial" w:cs="Arial"/>
          <w:sz w:val="18"/>
          <w:szCs w:val="18"/>
          <w:lang w:val="en-US"/>
        </w:rPr>
      </w:pPr>
    </w:p>
    <w:p w14:paraId="2DE43121" w14:textId="77777777" w:rsidR="00366565" w:rsidRDefault="00366565" w:rsidP="00060B57">
      <w:pPr>
        <w:ind w:left="1134" w:right="707"/>
        <w:jc w:val="both"/>
        <w:rPr>
          <w:rFonts w:ascii="Arial" w:hAnsi="Arial" w:cs="Arial"/>
          <w:sz w:val="18"/>
          <w:szCs w:val="18"/>
          <w:lang w:val="en-US"/>
        </w:rPr>
      </w:pPr>
    </w:p>
    <w:p w14:paraId="263D8A25" w14:textId="77777777" w:rsidR="00366565" w:rsidRDefault="00366565" w:rsidP="00060B57">
      <w:pPr>
        <w:ind w:left="1134" w:right="707"/>
        <w:jc w:val="both"/>
        <w:rPr>
          <w:rFonts w:ascii="Arial" w:hAnsi="Arial" w:cs="Arial"/>
          <w:sz w:val="18"/>
          <w:szCs w:val="18"/>
          <w:lang w:val="en-US"/>
        </w:rPr>
      </w:pPr>
    </w:p>
    <w:p w14:paraId="21E9680A" w14:textId="77777777" w:rsidR="00366565" w:rsidRDefault="00366565" w:rsidP="00060B57">
      <w:pPr>
        <w:ind w:left="1134" w:right="707"/>
        <w:jc w:val="both"/>
        <w:rPr>
          <w:rFonts w:ascii="Arial" w:hAnsi="Arial" w:cs="Arial"/>
          <w:sz w:val="18"/>
          <w:szCs w:val="18"/>
          <w:lang w:val="en-US"/>
        </w:rPr>
      </w:pPr>
    </w:p>
    <w:p w14:paraId="1248FCC3" w14:textId="77777777" w:rsidR="00366565" w:rsidRDefault="00366565" w:rsidP="00060B57">
      <w:pPr>
        <w:ind w:left="1134" w:right="707"/>
        <w:jc w:val="both"/>
        <w:rPr>
          <w:rFonts w:ascii="Arial" w:hAnsi="Arial" w:cs="Arial"/>
          <w:sz w:val="18"/>
          <w:szCs w:val="18"/>
          <w:lang w:val="en-US"/>
        </w:rPr>
      </w:pPr>
    </w:p>
    <w:p w14:paraId="15157000" w14:textId="77777777" w:rsidR="00366565" w:rsidRDefault="00366565" w:rsidP="00060B57">
      <w:pPr>
        <w:ind w:left="1134" w:right="707"/>
        <w:jc w:val="both"/>
        <w:rPr>
          <w:rFonts w:ascii="Arial" w:hAnsi="Arial" w:cs="Arial"/>
          <w:sz w:val="18"/>
          <w:szCs w:val="18"/>
          <w:lang w:val="en-US"/>
        </w:rPr>
      </w:pPr>
    </w:p>
    <w:p w14:paraId="72767B73" w14:textId="77777777" w:rsidR="00366565" w:rsidRDefault="00366565" w:rsidP="00060B57">
      <w:pPr>
        <w:ind w:left="1134" w:right="707"/>
        <w:jc w:val="both"/>
        <w:rPr>
          <w:rFonts w:ascii="Arial" w:hAnsi="Arial" w:cs="Arial"/>
          <w:sz w:val="18"/>
          <w:szCs w:val="18"/>
          <w:lang w:val="en-US"/>
        </w:rPr>
      </w:pPr>
    </w:p>
    <w:p w14:paraId="466AE79C" w14:textId="77777777" w:rsidR="00366565" w:rsidRDefault="00366565" w:rsidP="00060B57">
      <w:pPr>
        <w:ind w:left="1134" w:right="707"/>
        <w:jc w:val="both"/>
        <w:rPr>
          <w:rFonts w:ascii="Arial" w:hAnsi="Arial" w:cs="Arial"/>
          <w:sz w:val="18"/>
          <w:szCs w:val="18"/>
          <w:lang w:val="en-US"/>
        </w:rPr>
      </w:pPr>
    </w:p>
    <w:p w14:paraId="0E4416D4" w14:textId="77777777" w:rsidR="00366565" w:rsidRDefault="00366565" w:rsidP="00060B57">
      <w:pPr>
        <w:ind w:left="1134" w:right="707"/>
        <w:jc w:val="both"/>
        <w:rPr>
          <w:rFonts w:ascii="Arial" w:hAnsi="Arial" w:cs="Arial"/>
          <w:sz w:val="18"/>
          <w:szCs w:val="18"/>
          <w:lang w:val="en-US"/>
        </w:rPr>
      </w:pPr>
    </w:p>
    <w:p w14:paraId="652C7D9C" w14:textId="77777777" w:rsidR="00366565" w:rsidRDefault="00366565" w:rsidP="00060B57">
      <w:pPr>
        <w:ind w:left="1134" w:right="707"/>
        <w:jc w:val="both"/>
        <w:rPr>
          <w:rFonts w:ascii="Arial" w:hAnsi="Arial" w:cs="Arial"/>
          <w:sz w:val="18"/>
          <w:szCs w:val="18"/>
          <w:lang w:val="en-US"/>
        </w:rPr>
      </w:pPr>
    </w:p>
    <w:p w14:paraId="76DBA528" w14:textId="77777777" w:rsidR="00366565" w:rsidRDefault="00366565" w:rsidP="00060B57">
      <w:pPr>
        <w:ind w:left="1134" w:right="707"/>
        <w:jc w:val="both"/>
        <w:rPr>
          <w:rFonts w:ascii="Arial" w:hAnsi="Arial" w:cs="Arial"/>
          <w:sz w:val="18"/>
          <w:szCs w:val="18"/>
          <w:lang w:val="en-US"/>
        </w:rPr>
      </w:pPr>
    </w:p>
    <w:p w14:paraId="635BE76A" w14:textId="77777777" w:rsidR="00366565" w:rsidRDefault="00366565" w:rsidP="00060B57">
      <w:pPr>
        <w:ind w:left="1134" w:right="707"/>
        <w:jc w:val="both"/>
        <w:rPr>
          <w:rFonts w:ascii="Arial" w:hAnsi="Arial" w:cs="Arial"/>
          <w:sz w:val="18"/>
          <w:szCs w:val="18"/>
          <w:lang w:val="en-US"/>
        </w:rPr>
      </w:pPr>
    </w:p>
    <w:p w14:paraId="57C9BF53" w14:textId="77777777" w:rsidR="00366565" w:rsidRDefault="00366565" w:rsidP="00060B57">
      <w:pPr>
        <w:ind w:left="1134" w:right="707"/>
        <w:jc w:val="both"/>
        <w:rPr>
          <w:rFonts w:ascii="Arial" w:hAnsi="Arial" w:cs="Arial"/>
          <w:sz w:val="18"/>
          <w:szCs w:val="18"/>
          <w:lang w:val="en-US"/>
        </w:rPr>
      </w:pPr>
    </w:p>
    <w:p w14:paraId="71BDA99E" w14:textId="77777777" w:rsidR="00366565" w:rsidRDefault="00366565" w:rsidP="00060B57">
      <w:pPr>
        <w:ind w:left="1134" w:right="707"/>
        <w:jc w:val="both"/>
        <w:rPr>
          <w:rFonts w:ascii="Arial" w:hAnsi="Arial" w:cs="Arial"/>
          <w:sz w:val="18"/>
          <w:szCs w:val="18"/>
          <w:lang w:val="en-US"/>
        </w:rPr>
      </w:pPr>
    </w:p>
    <w:p w14:paraId="142103C5" w14:textId="77777777" w:rsidR="00366565" w:rsidRDefault="00366565" w:rsidP="00060B57">
      <w:pPr>
        <w:ind w:left="1134" w:right="707"/>
        <w:jc w:val="both"/>
        <w:rPr>
          <w:rFonts w:ascii="Arial" w:hAnsi="Arial" w:cs="Arial"/>
          <w:sz w:val="18"/>
          <w:szCs w:val="18"/>
          <w:lang w:val="en-US"/>
        </w:rPr>
      </w:pPr>
    </w:p>
    <w:p w14:paraId="519A494C" w14:textId="77777777" w:rsidR="00366565" w:rsidRDefault="00366565" w:rsidP="00060B57">
      <w:pPr>
        <w:ind w:left="1134" w:right="707"/>
        <w:jc w:val="both"/>
        <w:rPr>
          <w:rFonts w:ascii="Arial" w:hAnsi="Arial" w:cs="Arial"/>
          <w:sz w:val="18"/>
          <w:szCs w:val="18"/>
          <w:lang w:val="en-US"/>
        </w:rPr>
      </w:pPr>
    </w:p>
    <w:p w14:paraId="26FAD34F" w14:textId="77777777" w:rsidR="00366565" w:rsidRDefault="00366565" w:rsidP="00060B57">
      <w:pPr>
        <w:ind w:left="1134" w:right="707"/>
        <w:jc w:val="both"/>
        <w:rPr>
          <w:rFonts w:ascii="Arial" w:hAnsi="Arial" w:cs="Arial"/>
          <w:sz w:val="18"/>
          <w:szCs w:val="18"/>
          <w:lang w:val="en-US"/>
        </w:rPr>
      </w:pPr>
    </w:p>
    <w:p w14:paraId="7F894A59" w14:textId="77777777" w:rsidR="00366565" w:rsidRDefault="00366565" w:rsidP="00060B57">
      <w:pPr>
        <w:ind w:left="1134" w:right="707"/>
        <w:jc w:val="both"/>
        <w:rPr>
          <w:rFonts w:ascii="Arial" w:hAnsi="Arial" w:cs="Arial"/>
          <w:sz w:val="18"/>
          <w:szCs w:val="18"/>
          <w:lang w:val="en-US"/>
        </w:rPr>
      </w:pPr>
    </w:p>
    <w:p w14:paraId="50F63191" w14:textId="77777777" w:rsidR="00366565" w:rsidRDefault="00366565" w:rsidP="00060B57">
      <w:pPr>
        <w:ind w:left="1134" w:right="707"/>
        <w:jc w:val="both"/>
        <w:rPr>
          <w:rFonts w:ascii="Arial" w:hAnsi="Arial" w:cs="Arial"/>
          <w:sz w:val="18"/>
          <w:szCs w:val="18"/>
        </w:rPr>
      </w:pPr>
    </w:p>
    <w:p w14:paraId="445FFE8C" w14:textId="77777777" w:rsidR="005D0DD6" w:rsidRDefault="005D0DD6" w:rsidP="00060B57">
      <w:pPr>
        <w:ind w:left="1134" w:right="707"/>
        <w:jc w:val="both"/>
        <w:rPr>
          <w:rFonts w:ascii="Arial" w:hAnsi="Arial" w:cs="Arial"/>
          <w:sz w:val="18"/>
          <w:szCs w:val="18"/>
        </w:rPr>
      </w:pPr>
    </w:p>
    <w:p w14:paraId="31B52723" w14:textId="77777777" w:rsidR="005D0DD6" w:rsidRDefault="005D0DD6" w:rsidP="00060B57">
      <w:pPr>
        <w:ind w:left="1134" w:right="707"/>
        <w:jc w:val="both"/>
        <w:rPr>
          <w:rFonts w:ascii="Arial" w:hAnsi="Arial" w:cs="Arial"/>
          <w:sz w:val="18"/>
          <w:szCs w:val="18"/>
        </w:rPr>
      </w:pPr>
    </w:p>
    <w:p w14:paraId="0DAB413C" w14:textId="77777777" w:rsidR="005D0DD6" w:rsidRDefault="005D0DD6" w:rsidP="00060B57">
      <w:pPr>
        <w:ind w:left="1134" w:right="707"/>
        <w:jc w:val="both"/>
        <w:rPr>
          <w:rFonts w:ascii="Arial" w:hAnsi="Arial" w:cs="Arial"/>
          <w:sz w:val="18"/>
          <w:szCs w:val="18"/>
        </w:rPr>
      </w:pPr>
    </w:p>
    <w:p w14:paraId="7DF25443" w14:textId="77777777" w:rsidR="005D0DD6" w:rsidRDefault="005D0DD6" w:rsidP="00060B57">
      <w:pPr>
        <w:ind w:left="1134" w:right="707"/>
        <w:jc w:val="both"/>
        <w:rPr>
          <w:rFonts w:ascii="Arial" w:hAnsi="Arial" w:cs="Arial"/>
          <w:sz w:val="18"/>
          <w:szCs w:val="18"/>
        </w:rPr>
      </w:pPr>
    </w:p>
    <w:p w14:paraId="54979AC1" w14:textId="77777777" w:rsidR="005D0DD6" w:rsidRDefault="005D0DD6" w:rsidP="00060B57">
      <w:pPr>
        <w:ind w:left="1134" w:right="707"/>
        <w:jc w:val="both"/>
        <w:rPr>
          <w:rFonts w:ascii="Arial" w:hAnsi="Arial" w:cs="Arial"/>
          <w:sz w:val="18"/>
          <w:szCs w:val="18"/>
        </w:rPr>
      </w:pPr>
    </w:p>
    <w:p w14:paraId="5718C73D" w14:textId="77777777" w:rsidR="005D0DD6" w:rsidRDefault="005D0DD6" w:rsidP="00060B57">
      <w:pPr>
        <w:ind w:left="1134" w:right="707"/>
        <w:jc w:val="both"/>
        <w:rPr>
          <w:rFonts w:ascii="Arial" w:hAnsi="Arial" w:cs="Arial"/>
          <w:sz w:val="18"/>
          <w:szCs w:val="18"/>
        </w:rPr>
      </w:pPr>
    </w:p>
    <w:p w14:paraId="6CA042ED" w14:textId="77777777" w:rsidR="005D0DD6" w:rsidRDefault="005D0DD6" w:rsidP="00060B57">
      <w:pPr>
        <w:ind w:left="1134" w:right="707"/>
        <w:jc w:val="both"/>
        <w:rPr>
          <w:rFonts w:ascii="Arial" w:hAnsi="Arial" w:cs="Arial"/>
          <w:sz w:val="18"/>
          <w:szCs w:val="18"/>
        </w:rPr>
      </w:pPr>
    </w:p>
    <w:p w14:paraId="5B348125" w14:textId="77777777" w:rsidR="005D0DD6" w:rsidRDefault="005D0DD6" w:rsidP="00060B57">
      <w:pPr>
        <w:ind w:left="1134" w:right="707"/>
        <w:jc w:val="both"/>
        <w:rPr>
          <w:rFonts w:ascii="Arial" w:hAnsi="Arial" w:cs="Arial"/>
          <w:sz w:val="18"/>
          <w:szCs w:val="18"/>
        </w:rPr>
      </w:pPr>
    </w:p>
    <w:p w14:paraId="084B5CCF" w14:textId="77777777" w:rsidR="005D0DD6" w:rsidRPr="005D0DD6" w:rsidRDefault="005D0DD6" w:rsidP="00060B57">
      <w:pPr>
        <w:ind w:left="1134" w:right="707"/>
        <w:jc w:val="both"/>
        <w:rPr>
          <w:rFonts w:ascii="Arial" w:hAnsi="Arial" w:cs="Arial"/>
          <w:sz w:val="18"/>
          <w:szCs w:val="18"/>
        </w:rPr>
      </w:pPr>
    </w:p>
    <w:sectPr w:rsidR="005D0DD6" w:rsidRPr="005D0DD6" w:rsidSect="00801B2A">
      <w:headerReference w:type="even" r:id="rId27"/>
      <w:headerReference w:type="default" r:id="rId28"/>
      <w:footerReference w:type="even" r:id="rId29"/>
      <w:footerReference w:type="default" r:id="rId30"/>
      <w:headerReference w:type="first" r:id="rId31"/>
      <w:pgSz w:w="11900" w:h="16840"/>
      <w:pgMar w:top="2381" w:right="420" w:bottom="709" w:left="567" w:header="142" w:footer="2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E02732" w14:textId="77777777" w:rsidR="002777F8" w:rsidRDefault="002777F8" w:rsidP="001D63F5">
      <w:r>
        <w:separator/>
      </w:r>
    </w:p>
  </w:endnote>
  <w:endnote w:type="continuationSeparator" w:id="0">
    <w:p w14:paraId="7DE61F11" w14:textId="77777777" w:rsidR="002777F8" w:rsidRDefault="002777F8" w:rsidP="001D6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CY">
    <w:charset w:val="59"/>
    <w:family w:val="auto"/>
    <w:pitch w:val="variable"/>
    <w:sig w:usb0="E1000AEF" w:usb1="5000A1FF" w:usb2="00000000" w:usb3="00000000" w:csb0="000001BF" w:csb1="00000000"/>
  </w:font>
  <w:font w:name="Verdana">
    <w:panose1 w:val="020B0604030504040204"/>
    <w:charset w:val="00"/>
    <w:family w:val="auto"/>
    <w:pitch w:val="variable"/>
    <w:sig w:usb0="00000003" w:usb1="00000000" w:usb2="00000000" w:usb3="00000000" w:csb0="00000001" w:csb1="00000000"/>
  </w:font>
  <w:font w:name="NTHelvetica/Cyrillic">
    <w:altName w:val="Arial"/>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CEEF9" w14:textId="77777777" w:rsidR="002777F8" w:rsidRDefault="002777F8" w:rsidP="00323FEA">
    <w:pPr>
      <w:pStyle w:val="a6"/>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1E4882ED" w14:textId="77777777" w:rsidR="002777F8" w:rsidRDefault="002777F8" w:rsidP="00323FEA">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23"/>
    </w:tblGrid>
    <w:tr w:rsidR="002777F8" w:rsidRPr="00366565" w14:paraId="4C9CED9A" w14:textId="77777777" w:rsidTr="00C753F9">
      <w:tc>
        <w:tcPr>
          <w:tcW w:w="11023" w:type="dxa"/>
          <w:tcBorders>
            <w:top w:val="double" w:sz="4" w:space="0" w:color="4F81BD" w:themeColor="accent1"/>
          </w:tcBorders>
        </w:tcPr>
        <w:p w14:paraId="74145F67" w14:textId="170F8ADD" w:rsidR="002777F8" w:rsidRPr="00366565" w:rsidRDefault="00366565" w:rsidP="00366565">
          <w:pPr>
            <w:pStyle w:val="a6"/>
            <w:tabs>
              <w:tab w:val="left" w:pos="1013"/>
            </w:tabs>
            <w:spacing w:before="240" w:after="60"/>
            <w:ind w:left="1134" w:right="-252"/>
            <w:rPr>
              <w:rFonts w:ascii="Arial" w:hAnsi="Arial" w:cs="Arial"/>
              <w:sz w:val="18"/>
              <w:szCs w:val="18"/>
              <w:lang w:val="en-US"/>
            </w:rPr>
          </w:pPr>
          <w:hyperlink w:history="1">
            <w:r w:rsidRPr="00366565">
              <w:rPr>
                <w:rStyle w:val="ac"/>
                <w:rFonts w:ascii="Arial" w:hAnsi="Arial" w:cs="Arial"/>
                <w:sz w:val="18"/>
                <w:szCs w:val="18"/>
                <w:lang w:val="en-US"/>
              </w:rPr>
              <w:t>Russian Automotive Market Research</w:t>
            </w:r>
          </w:hyperlink>
          <w:r w:rsidR="002777F8" w:rsidRPr="00D805DF">
            <w:rPr>
              <w:rFonts w:ascii="Arial" w:hAnsi="Arial" w:cs="Arial"/>
              <w:sz w:val="20"/>
              <w:szCs w:val="20"/>
              <w:lang w:val="en-US"/>
            </w:rPr>
            <w:t xml:space="preserve"> </w:t>
          </w:r>
          <w:hyperlink r:id="rId1" w:history="1">
            <w:r w:rsidR="002777F8" w:rsidRPr="00C753F9">
              <w:rPr>
                <w:rFonts w:ascii="Arial" w:hAnsi="Arial" w:cs="Arial"/>
                <w:sz w:val="16"/>
                <w:szCs w:val="16"/>
                <w:lang w:val="en-US"/>
              </w:rPr>
              <w:t>www</w:t>
            </w:r>
            <w:r w:rsidR="002777F8" w:rsidRPr="00D805DF">
              <w:rPr>
                <w:rFonts w:ascii="Arial" w:hAnsi="Arial" w:cs="Arial"/>
                <w:sz w:val="16"/>
                <w:szCs w:val="16"/>
                <w:lang w:val="en-US"/>
              </w:rPr>
              <w:t>.</w:t>
            </w:r>
            <w:r w:rsidR="002777F8" w:rsidRPr="00C753F9">
              <w:rPr>
                <w:rFonts w:ascii="Arial" w:hAnsi="Arial" w:cs="Arial"/>
                <w:sz w:val="16"/>
                <w:szCs w:val="16"/>
                <w:lang w:val="en-US"/>
              </w:rPr>
              <w:t>napinfo</w:t>
            </w:r>
            <w:r w:rsidR="002777F8" w:rsidRPr="00D805DF">
              <w:rPr>
                <w:rFonts w:ascii="Arial" w:hAnsi="Arial" w:cs="Arial"/>
                <w:sz w:val="16"/>
                <w:szCs w:val="16"/>
                <w:lang w:val="en-US"/>
              </w:rPr>
              <w:t>.</w:t>
            </w:r>
            <w:r w:rsidR="002777F8" w:rsidRPr="00C753F9">
              <w:rPr>
                <w:rFonts w:ascii="Arial" w:hAnsi="Arial" w:cs="Arial"/>
                <w:sz w:val="16"/>
                <w:szCs w:val="16"/>
                <w:lang w:val="en-US"/>
              </w:rPr>
              <w:t>ru</w:t>
            </w:r>
          </w:hyperlink>
          <w:r w:rsidR="002777F8">
            <w:rPr>
              <w:rFonts w:ascii="Arial" w:hAnsi="Arial" w:cs="Arial"/>
              <w:sz w:val="16"/>
              <w:szCs w:val="16"/>
              <w:lang w:val="en-US"/>
            </w:rPr>
            <w:t xml:space="preserve">   </w:t>
          </w:r>
          <w:hyperlink r:id="rId2" w:history="1">
            <w:r w:rsidR="002777F8" w:rsidRPr="00C753F9">
              <w:rPr>
                <w:rFonts w:ascii="Arial" w:hAnsi="Arial" w:cs="Arial"/>
                <w:sz w:val="16"/>
                <w:szCs w:val="16"/>
                <w:lang w:val="en-US"/>
              </w:rPr>
              <w:t>napi</w:t>
            </w:r>
            <w:r w:rsidR="002777F8" w:rsidRPr="00D805DF">
              <w:rPr>
                <w:rFonts w:ascii="Arial" w:hAnsi="Arial" w:cs="Arial"/>
                <w:sz w:val="16"/>
                <w:szCs w:val="16"/>
                <w:lang w:val="en-US"/>
              </w:rPr>
              <w:t>@</w:t>
            </w:r>
            <w:r w:rsidR="002777F8" w:rsidRPr="00C753F9">
              <w:rPr>
                <w:rFonts w:ascii="Arial" w:hAnsi="Arial" w:cs="Arial"/>
                <w:sz w:val="16"/>
                <w:szCs w:val="16"/>
                <w:lang w:val="en-US"/>
              </w:rPr>
              <w:t>abiz</w:t>
            </w:r>
            <w:r w:rsidR="002777F8" w:rsidRPr="00D805DF">
              <w:rPr>
                <w:rFonts w:ascii="Arial" w:hAnsi="Arial" w:cs="Arial"/>
                <w:sz w:val="16"/>
                <w:szCs w:val="16"/>
                <w:lang w:val="en-US"/>
              </w:rPr>
              <w:t>.</w:t>
            </w:r>
            <w:r w:rsidR="002777F8" w:rsidRPr="00C753F9">
              <w:rPr>
                <w:rFonts w:ascii="Arial" w:hAnsi="Arial" w:cs="Arial"/>
                <w:sz w:val="16"/>
                <w:szCs w:val="16"/>
                <w:lang w:val="en-US"/>
              </w:rPr>
              <w:t>ru</w:t>
            </w:r>
          </w:hyperlink>
          <w:r w:rsidR="002777F8">
            <w:rPr>
              <w:rFonts w:ascii="Arial" w:hAnsi="Arial" w:cs="Arial"/>
              <w:sz w:val="16"/>
              <w:szCs w:val="16"/>
              <w:lang w:val="en-US"/>
            </w:rPr>
            <w:t xml:space="preserve">  </w:t>
          </w:r>
          <w:r w:rsidR="002777F8" w:rsidRPr="00D805DF">
            <w:rPr>
              <w:rFonts w:ascii="Arial" w:hAnsi="Arial" w:cs="Arial"/>
              <w:sz w:val="16"/>
              <w:szCs w:val="16"/>
              <w:lang w:val="en-US"/>
            </w:rPr>
            <w:t xml:space="preserve"> </w:t>
          </w:r>
          <w:r w:rsidR="002777F8" w:rsidRPr="00B604F5">
            <w:rPr>
              <w:rFonts w:ascii="Arial" w:hAnsi="Arial" w:cs="Arial"/>
              <w:sz w:val="16"/>
              <w:szCs w:val="16"/>
            </w:rPr>
            <w:t>Телефон</w:t>
          </w:r>
          <w:r w:rsidR="002777F8">
            <w:rPr>
              <w:rFonts w:ascii="Arial" w:hAnsi="Arial" w:cs="Arial"/>
              <w:sz w:val="16"/>
              <w:szCs w:val="16"/>
              <w:lang w:val="en-US"/>
            </w:rPr>
            <w:t xml:space="preserve">: +7 831 439 21 82  </w:t>
          </w:r>
          <w:r w:rsidR="002777F8" w:rsidRPr="00D805DF">
            <w:rPr>
              <w:rFonts w:ascii="Arial" w:hAnsi="Arial" w:cs="Arial"/>
              <w:sz w:val="16"/>
              <w:szCs w:val="16"/>
              <w:lang w:val="en-US"/>
            </w:rPr>
            <w:t xml:space="preserve"> </w:t>
          </w:r>
          <w:r w:rsidR="002777F8" w:rsidRPr="00B604F5">
            <w:rPr>
              <w:rFonts w:ascii="Arial" w:hAnsi="Arial" w:cs="Arial"/>
              <w:sz w:val="16"/>
              <w:szCs w:val="16"/>
            </w:rPr>
            <w:t>Факс</w:t>
          </w:r>
          <w:r w:rsidR="002777F8" w:rsidRPr="00D805DF">
            <w:rPr>
              <w:rFonts w:ascii="Arial" w:hAnsi="Arial" w:cs="Arial"/>
              <w:sz w:val="16"/>
              <w:szCs w:val="16"/>
              <w:lang w:val="en-US"/>
            </w:rPr>
            <w:t>: +7 831 434 53 94</w:t>
          </w:r>
          <w:r w:rsidR="002777F8" w:rsidRPr="00D805DF">
            <w:rPr>
              <w:rFonts w:ascii="Arial" w:hAnsi="Arial" w:cs="Arial"/>
              <w:sz w:val="20"/>
              <w:szCs w:val="20"/>
              <w:lang w:val="en-US"/>
            </w:rPr>
            <w:tab/>
          </w:r>
        </w:p>
      </w:tc>
    </w:tr>
    <w:tr w:rsidR="002777F8" w:rsidRPr="00366565" w14:paraId="1F61B80B" w14:textId="77777777" w:rsidTr="00C753F9">
      <w:tc>
        <w:tcPr>
          <w:tcW w:w="11023" w:type="dxa"/>
        </w:tcPr>
        <w:p w14:paraId="3B53F819" w14:textId="77777777" w:rsidR="002777F8" w:rsidRPr="00D805DF" w:rsidRDefault="002777F8" w:rsidP="00D805DF">
          <w:pPr>
            <w:pStyle w:val="a6"/>
            <w:spacing w:after="60"/>
            <w:ind w:right="-110"/>
            <w:jc w:val="right"/>
            <w:rPr>
              <w:rFonts w:ascii="Arial" w:hAnsi="Arial" w:cs="Arial"/>
              <w:sz w:val="16"/>
              <w:szCs w:val="16"/>
              <w:lang w:val="en-US"/>
            </w:rPr>
          </w:pPr>
          <w:r>
            <w:rPr>
              <w:rFonts w:ascii="Arial" w:hAnsi="Arial" w:cs="Arial"/>
              <w:sz w:val="16"/>
              <w:szCs w:val="16"/>
              <w:lang w:val="en-US"/>
            </w:rPr>
            <w:t xml:space="preserve"> </w:t>
          </w:r>
        </w:p>
      </w:tc>
    </w:tr>
  </w:tbl>
  <w:p w14:paraId="02DE3320" w14:textId="77777777" w:rsidR="002777F8" w:rsidRPr="00D805DF" w:rsidRDefault="002777F8" w:rsidP="00323FEA">
    <w:pPr>
      <w:pStyle w:val="a6"/>
      <w:ind w:right="360"/>
      <w:jc w:val="righ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60847B" w14:textId="77777777" w:rsidR="002777F8" w:rsidRDefault="002777F8" w:rsidP="001D63F5">
      <w:r>
        <w:separator/>
      </w:r>
    </w:p>
  </w:footnote>
  <w:footnote w:type="continuationSeparator" w:id="0">
    <w:p w14:paraId="3C21AA13" w14:textId="77777777" w:rsidR="002777F8" w:rsidRDefault="002777F8" w:rsidP="001D63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25921" w14:textId="77777777" w:rsidR="002777F8" w:rsidRDefault="002777F8">
    <w:pPr>
      <w:pStyle w:val="a4"/>
    </w:pPr>
    <w:r>
      <w:rPr>
        <w:noProof/>
      </w:rPr>
      <w:drawing>
        <wp:anchor distT="0" distB="0" distL="114300" distR="114300" simplePos="0" relativeHeight="251662336" behindDoc="1" locked="0" layoutInCell="1" allowOverlap="1" wp14:anchorId="01DD5A67" wp14:editId="23E1DEB6">
          <wp:simplePos x="0" y="0"/>
          <wp:positionH relativeFrom="margin">
            <wp:align>center</wp:align>
          </wp:positionH>
          <wp:positionV relativeFrom="margin">
            <wp:align>center</wp:align>
          </wp:positionV>
          <wp:extent cx="539750" cy="8725535"/>
          <wp:effectExtent l="0" t="0" r="0" b="0"/>
          <wp:wrapNone/>
          <wp:docPr id="16" name="Рисунок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9750" cy="8725535"/>
                  </a:xfrm>
                  <a:prstGeom prst="rect">
                    <a:avLst/>
                  </a:prstGeom>
                  <a:noFill/>
                </pic:spPr>
              </pic:pic>
            </a:graphicData>
          </a:graphic>
          <wp14:sizeRelH relativeFrom="page">
            <wp14:pctWidth>0</wp14:pctWidth>
          </wp14:sizeRelH>
          <wp14:sizeRelV relativeFrom="page">
            <wp14:pctHeight>0</wp14:pctHeight>
          </wp14:sizeRelV>
        </wp:anchor>
      </w:drawing>
    </w:r>
    <w:r w:rsidR="00282FB6">
      <w:rPr>
        <w:noProof/>
        <w:lang w:val="en-US"/>
      </w:rPr>
      <w:pict w14:anchorId="2B29B5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67.2pt;height:660.85pt;z-index:-251657216;mso-wrap-edited:f;mso-position-horizontal:center;mso-position-horizontal-relative:margin;mso-position-vertical:center;mso-position-vertical-relative:margin" wrapcoords="-34 0 -34 21550 21600 21550 21600 0 -34 0">
          <v:imagedata r:id="rId2" o:title="Рынок автобусов_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670BE" w14:textId="77777777" w:rsidR="002777F8" w:rsidRDefault="002777F8" w:rsidP="00323FEA">
    <w:pPr>
      <w:pStyle w:val="a4"/>
    </w:pPr>
  </w:p>
  <w:tbl>
    <w:tblPr>
      <w:tblStyle w:val="ab"/>
      <w:tblW w:w="0" w:type="auto"/>
      <w:tblLook w:val="04A0" w:firstRow="1" w:lastRow="0" w:firstColumn="1" w:lastColumn="0" w:noHBand="0" w:noVBand="1"/>
    </w:tblPr>
    <w:tblGrid>
      <w:gridCol w:w="2376"/>
      <w:gridCol w:w="7938"/>
    </w:tblGrid>
    <w:tr w:rsidR="002777F8" w14:paraId="42F99474" w14:textId="77777777" w:rsidTr="00060B57">
      <w:trPr>
        <w:trHeight w:val="1131"/>
      </w:trPr>
      <w:tc>
        <w:tcPr>
          <w:tcW w:w="2376" w:type="dxa"/>
          <w:vMerge w:val="restart"/>
          <w:tcBorders>
            <w:top w:val="nil"/>
            <w:left w:val="nil"/>
            <w:bottom w:val="nil"/>
            <w:right w:val="nil"/>
          </w:tcBorders>
        </w:tcPr>
        <w:p w14:paraId="2A0FDE4D" w14:textId="77777777" w:rsidR="002777F8" w:rsidRDefault="002777F8" w:rsidP="00323FEA">
          <w:pPr>
            <w:pStyle w:val="a4"/>
          </w:pPr>
          <w:r>
            <w:rPr>
              <w:noProof/>
            </w:rPr>
            <w:drawing>
              <wp:inline distT="0" distB="0" distL="0" distR="0" wp14:anchorId="7A350C5A" wp14:editId="6027CEEE">
                <wp:extent cx="1346200" cy="895869"/>
                <wp:effectExtent l="0" t="0" r="0" b="0"/>
                <wp:docPr id="17"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png"/>
                        <pic:cNvPicPr/>
                      </pic:nvPicPr>
                      <pic:blipFill>
                        <a:blip r:embed="rId1">
                          <a:extLst>
                            <a:ext uri="{28A0092B-C50C-407E-A947-70E740481C1C}">
                              <a14:useLocalDpi xmlns:a14="http://schemas.microsoft.com/office/drawing/2010/main" val="0"/>
                            </a:ext>
                          </a:extLst>
                        </a:blip>
                        <a:stretch>
                          <a:fillRect/>
                        </a:stretch>
                      </pic:blipFill>
                      <pic:spPr>
                        <a:xfrm>
                          <a:off x="0" y="0"/>
                          <a:ext cx="1347846" cy="896964"/>
                        </a:xfrm>
                        <a:prstGeom prst="rect">
                          <a:avLst/>
                        </a:prstGeom>
                      </pic:spPr>
                    </pic:pic>
                  </a:graphicData>
                </a:graphic>
              </wp:inline>
            </w:drawing>
          </w:r>
        </w:p>
      </w:tc>
      <w:tc>
        <w:tcPr>
          <w:tcW w:w="7938" w:type="dxa"/>
          <w:tcBorders>
            <w:top w:val="nil"/>
            <w:left w:val="nil"/>
            <w:bottom w:val="nil"/>
            <w:right w:val="nil"/>
          </w:tcBorders>
        </w:tcPr>
        <w:p w14:paraId="3DCFE912" w14:textId="77777777" w:rsidR="002777F8" w:rsidRDefault="002777F8" w:rsidP="004E34C8">
          <w:pPr>
            <w:pStyle w:val="a4"/>
            <w:jc w:val="right"/>
            <w:rPr>
              <w:rFonts w:ascii="Arial" w:hAnsi="Arial" w:cs="Arial"/>
              <w:sz w:val="20"/>
              <w:szCs w:val="20"/>
            </w:rPr>
          </w:pPr>
        </w:p>
        <w:p w14:paraId="6C2D1ABF" w14:textId="77777777" w:rsidR="002777F8" w:rsidRDefault="002777F8" w:rsidP="004E34C8">
          <w:pPr>
            <w:pStyle w:val="a4"/>
            <w:jc w:val="right"/>
            <w:rPr>
              <w:rFonts w:ascii="Arial" w:hAnsi="Arial" w:cs="Arial"/>
              <w:sz w:val="20"/>
              <w:szCs w:val="20"/>
            </w:rPr>
          </w:pPr>
        </w:p>
        <w:p w14:paraId="19680EF8" w14:textId="77777777" w:rsidR="002777F8" w:rsidRDefault="002777F8" w:rsidP="004E34C8">
          <w:pPr>
            <w:pStyle w:val="a4"/>
            <w:jc w:val="right"/>
            <w:rPr>
              <w:rFonts w:ascii="Arial" w:hAnsi="Arial" w:cs="Arial"/>
              <w:sz w:val="20"/>
              <w:szCs w:val="20"/>
            </w:rPr>
          </w:pPr>
        </w:p>
        <w:p w14:paraId="4813040E" w14:textId="77777777" w:rsidR="002777F8" w:rsidRDefault="002777F8" w:rsidP="004E34C8">
          <w:pPr>
            <w:pStyle w:val="a4"/>
            <w:jc w:val="right"/>
            <w:rPr>
              <w:rFonts w:ascii="Arial" w:hAnsi="Arial" w:cs="Arial"/>
              <w:sz w:val="20"/>
              <w:szCs w:val="20"/>
            </w:rPr>
          </w:pPr>
        </w:p>
        <w:p w14:paraId="1C8F5D43" w14:textId="326E5661" w:rsidR="002777F8" w:rsidRPr="00402080" w:rsidRDefault="002777F8" w:rsidP="004E34C8">
          <w:pPr>
            <w:pStyle w:val="a4"/>
            <w:jc w:val="right"/>
            <w:rPr>
              <w:rFonts w:ascii="Arial" w:hAnsi="Arial" w:cs="Arial"/>
            </w:rPr>
          </w:pPr>
          <w:r>
            <w:rPr>
              <w:rFonts w:ascii="Arial" w:hAnsi="Arial" w:cs="Arial"/>
              <w:color w:val="4F81BD"/>
            </w:rPr>
            <w:t>Июнь 2014</w:t>
          </w:r>
        </w:p>
      </w:tc>
    </w:tr>
    <w:tr w:rsidR="002777F8" w14:paraId="58E42AA9" w14:textId="77777777" w:rsidTr="00060B57">
      <w:trPr>
        <w:trHeight w:val="283"/>
      </w:trPr>
      <w:tc>
        <w:tcPr>
          <w:tcW w:w="2376" w:type="dxa"/>
          <w:vMerge/>
          <w:tcBorders>
            <w:top w:val="nil"/>
            <w:left w:val="nil"/>
            <w:bottom w:val="nil"/>
            <w:right w:val="nil"/>
          </w:tcBorders>
        </w:tcPr>
        <w:p w14:paraId="7BC0FA0F" w14:textId="77777777" w:rsidR="002777F8" w:rsidRDefault="002777F8" w:rsidP="00323FEA">
          <w:pPr>
            <w:pStyle w:val="a4"/>
          </w:pPr>
        </w:p>
      </w:tc>
      <w:tc>
        <w:tcPr>
          <w:tcW w:w="7938" w:type="dxa"/>
          <w:tcBorders>
            <w:top w:val="nil"/>
            <w:left w:val="nil"/>
            <w:bottom w:val="single" w:sz="4" w:space="0" w:color="4F81BD" w:themeColor="accent1"/>
          </w:tcBorders>
        </w:tcPr>
        <w:p w14:paraId="3545FC13" w14:textId="77777777" w:rsidR="002777F8" w:rsidRPr="00801B2A" w:rsidRDefault="002777F8" w:rsidP="004E34C8">
          <w:pPr>
            <w:pStyle w:val="a4"/>
            <w:jc w:val="right"/>
            <w:rPr>
              <w:rFonts w:ascii="Arial" w:hAnsi="Arial" w:cs="Arial"/>
              <w:sz w:val="20"/>
              <w:szCs w:val="20"/>
            </w:rPr>
          </w:pPr>
        </w:p>
      </w:tc>
    </w:tr>
  </w:tbl>
  <w:p w14:paraId="4445735B" w14:textId="77777777" w:rsidR="002777F8" w:rsidRDefault="00282FB6" w:rsidP="00323FEA">
    <w:pPr>
      <w:pStyle w:val="a4"/>
    </w:pPr>
    <w:r>
      <w:rPr>
        <w:noProof/>
        <w:lang w:val="en-US"/>
      </w:rPr>
      <w:pict w14:anchorId="723A7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3pt;margin-top:-10.55pt;width:32.5pt;height:657.15pt;z-index:-251655168;mso-wrap-edited:f;mso-position-horizontal-relative:margin;mso-position-vertical-relative:margin" wrapcoords="4926 0 -378 235 0 495 3410 731 4926 754 4926 2711 8336 2994 -378 3018 -378 3466 3410 3749 4926 4150 4926 4433 6063 4503 10610 4527 5305 4857 4547 5282 5305 5659 10231 6013 378 6060 -378 6083 -378 6673 0 6767 2652 6791 -378 7168 -378 7805 2652 7899 10610 7923 10989 8677 9094 8701 4926 8960 4547 9432 6442 9786 4926 9998 4926 10351 8336 10540 12505 10564 5684 10752 4926 10800 4926 11224 378 11318 -378 11342 -378 11790 3410 12049 4926 12073 -378 12191 -378 12238 757 12474 4547 12804 10610 12827 5305 13205 4547 13582 6063 13959 10231 14313 7578 14360 4547 14572 4547 14761 6063 15068 4547 15351 4926 15869 10610 16223 5684 16600 4547 16978 4926 17732 -378 17944 0 18204 3789 18463 4926 19147 7200 19218 15536 19241 5684 19406 4926 19454 4926 19878 8715 19972 17431 19996 3410 20373 -378 20491 -378 21010 378 21104 3031 21128 18568 21552 21600 21552 21600 21128 19326 20727 21600 20444 21600 18699 20084 18652 10989 18487 16673 18463 21600 18298 21600 16765 20463 16506 17431 16388 10610 16223 21600 15869 21600 14337 12505 14313 20463 14030 21221 13936 21600 13582 21600 13323 21221 13063 16673 12922 10610 12827 14400 12804 21600 12568 21600 11365 20084 11318 10989 11295 16673 10941 20084 10917 21600 10776 21600 10399 14778 10163 20463 9786 21600 9503 21600 8937 17431 8677 15915 8677 10610 8300 10610 7923 18189 7899 21600 7781 21600 7404 19705 7168 21600 7144 21600 6083 20463 6060 15157 6013 21600 5800 21600 4008 10989 3772 13263 3749 21600 3466 21600 3018 17810 2994 21600 2664 21600 1296 20463 1037 17052 919 10989 754 17052 731 21600 589 21600 0 4926 0">
          <v:imagedata r:id="rId2" o:title="4"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3D379" w14:textId="77777777" w:rsidR="002777F8" w:rsidRDefault="002777F8">
    <w:pPr>
      <w:pStyle w:val="a4"/>
    </w:pPr>
    <w:r>
      <w:rPr>
        <w:noProof/>
      </w:rPr>
      <w:drawing>
        <wp:anchor distT="0" distB="0" distL="114300" distR="114300" simplePos="0" relativeHeight="251663360" behindDoc="1" locked="0" layoutInCell="1" allowOverlap="1" wp14:anchorId="474A63BE" wp14:editId="0BE1510F">
          <wp:simplePos x="0" y="0"/>
          <wp:positionH relativeFrom="margin">
            <wp:align>center</wp:align>
          </wp:positionH>
          <wp:positionV relativeFrom="margin">
            <wp:align>center</wp:align>
          </wp:positionV>
          <wp:extent cx="539750" cy="8725535"/>
          <wp:effectExtent l="0" t="0" r="0" b="0"/>
          <wp:wrapNone/>
          <wp:docPr id="18" name="Рисунок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9750" cy="8725535"/>
                  </a:xfrm>
                  <a:prstGeom prst="rect">
                    <a:avLst/>
                  </a:prstGeom>
                  <a:noFill/>
                </pic:spPr>
              </pic:pic>
            </a:graphicData>
          </a:graphic>
          <wp14:sizeRelH relativeFrom="page">
            <wp14:pctWidth>0</wp14:pctWidth>
          </wp14:sizeRelH>
          <wp14:sizeRelV relativeFrom="page">
            <wp14:pctHeight>0</wp14:pctHeight>
          </wp14:sizeRelV>
        </wp:anchor>
      </w:drawing>
    </w:r>
    <w:r w:rsidR="00282FB6">
      <w:rPr>
        <w:noProof/>
        <w:lang w:val="en-US"/>
      </w:rPr>
      <w:pict w14:anchorId="5DEF6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67.2pt;height:660.85pt;z-index:-251656192;mso-wrap-edited:f;mso-position-horizontal:center;mso-position-horizontal-relative:margin;mso-position-vertical:center;mso-position-vertical-relative:margin" wrapcoords="-34 0 -34 21550 21600 21550 21600 0 -34 0">
          <v:imagedata r:id="rId2" o:title="Рынок автобусов_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F9E38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7EF617B4"/>
    <w:lvl w:ilvl="0">
      <w:start w:val="1"/>
      <w:numFmt w:val="bullet"/>
      <w:pStyle w:val="a"/>
      <w:lvlText w:val=""/>
      <w:lvlJc w:val="left"/>
      <w:pPr>
        <w:tabs>
          <w:tab w:val="num" w:pos="360"/>
        </w:tabs>
        <w:ind w:left="360" w:hanging="360"/>
      </w:pPr>
      <w:rPr>
        <w:rFonts w:ascii="Symbol" w:hAnsi="Symbol" w:hint="default"/>
      </w:rPr>
    </w:lvl>
  </w:abstractNum>
  <w:abstractNum w:abstractNumId="2">
    <w:nsid w:val="068F59B4"/>
    <w:multiLevelType w:val="hybridMultilevel"/>
    <w:tmpl w:val="CFB6F8DE"/>
    <w:lvl w:ilvl="0" w:tplc="4976C04C">
      <w:numFmt w:val="bullet"/>
      <w:lvlText w:val="-"/>
      <w:lvlJc w:val="left"/>
      <w:pPr>
        <w:ind w:left="690" w:hanging="360"/>
      </w:pPr>
      <w:rPr>
        <w:rFonts w:ascii="Arial" w:eastAsia="Calibri" w:hAnsi="Arial" w:cs="Arial" w:hint="default"/>
        <w:i w:val="0"/>
      </w:rPr>
    </w:lvl>
    <w:lvl w:ilvl="1" w:tplc="04190003" w:tentative="1">
      <w:start w:val="1"/>
      <w:numFmt w:val="bullet"/>
      <w:lvlText w:val="o"/>
      <w:lvlJc w:val="left"/>
      <w:pPr>
        <w:ind w:left="1410" w:hanging="360"/>
      </w:pPr>
      <w:rPr>
        <w:rFonts w:ascii="Courier New" w:hAnsi="Courier New" w:cs="Courier New" w:hint="default"/>
      </w:rPr>
    </w:lvl>
    <w:lvl w:ilvl="2" w:tplc="04190005" w:tentative="1">
      <w:start w:val="1"/>
      <w:numFmt w:val="bullet"/>
      <w:lvlText w:val=""/>
      <w:lvlJc w:val="left"/>
      <w:pPr>
        <w:ind w:left="2130" w:hanging="360"/>
      </w:pPr>
      <w:rPr>
        <w:rFonts w:ascii="Wingdings" w:hAnsi="Wingdings" w:hint="default"/>
      </w:rPr>
    </w:lvl>
    <w:lvl w:ilvl="3" w:tplc="04190001" w:tentative="1">
      <w:start w:val="1"/>
      <w:numFmt w:val="bullet"/>
      <w:lvlText w:val=""/>
      <w:lvlJc w:val="left"/>
      <w:pPr>
        <w:ind w:left="2850" w:hanging="360"/>
      </w:pPr>
      <w:rPr>
        <w:rFonts w:ascii="Symbol" w:hAnsi="Symbol" w:hint="default"/>
      </w:rPr>
    </w:lvl>
    <w:lvl w:ilvl="4" w:tplc="04190003" w:tentative="1">
      <w:start w:val="1"/>
      <w:numFmt w:val="bullet"/>
      <w:lvlText w:val="o"/>
      <w:lvlJc w:val="left"/>
      <w:pPr>
        <w:ind w:left="3570" w:hanging="360"/>
      </w:pPr>
      <w:rPr>
        <w:rFonts w:ascii="Courier New" w:hAnsi="Courier New" w:cs="Courier New" w:hint="default"/>
      </w:rPr>
    </w:lvl>
    <w:lvl w:ilvl="5" w:tplc="04190005" w:tentative="1">
      <w:start w:val="1"/>
      <w:numFmt w:val="bullet"/>
      <w:lvlText w:val=""/>
      <w:lvlJc w:val="left"/>
      <w:pPr>
        <w:ind w:left="4290" w:hanging="360"/>
      </w:pPr>
      <w:rPr>
        <w:rFonts w:ascii="Wingdings" w:hAnsi="Wingdings" w:hint="default"/>
      </w:rPr>
    </w:lvl>
    <w:lvl w:ilvl="6" w:tplc="04190001" w:tentative="1">
      <w:start w:val="1"/>
      <w:numFmt w:val="bullet"/>
      <w:lvlText w:val=""/>
      <w:lvlJc w:val="left"/>
      <w:pPr>
        <w:ind w:left="5010" w:hanging="360"/>
      </w:pPr>
      <w:rPr>
        <w:rFonts w:ascii="Symbol" w:hAnsi="Symbol" w:hint="default"/>
      </w:rPr>
    </w:lvl>
    <w:lvl w:ilvl="7" w:tplc="04190003" w:tentative="1">
      <w:start w:val="1"/>
      <w:numFmt w:val="bullet"/>
      <w:lvlText w:val="o"/>
      <w:lvlJc w:val="left"/>
      <w:pPr>
        <w:ind w:left="5730" w:hanging="360"/>
      </w:pPr>
      <w:rPr>
        <w:rFonts w:ascii="Courier New" w:hAnsi="Courier New" w:cs="Courier New" w:hint="default"/>
      </w:rPr>
    </w:lvl>
    <w:lvl w:ilvl="8" w:tplc="04190005" w:tentative="1">
      <w:start w:val="1"/>
      <w:numFmt w:val="bullet"/>
      <w:lvlText w:val=""/>
      <w:lvlJc w:val="left"/>
      <w:pPr>
        <w:ind w:left="6450" w:hanging="360"/>
      </w:pPr>
      <w:rPr>
        <w:rFonts w:ascii="Wingdings" w:hAnsi="Wingdings" w:hint="default"/>
      </w:rPr>
    </w:lvl>
  </w:abstractNum>
  <w:abstractNum w:abstractNumId="3">
    <w:nsid w:val="0D5B7C1E"/>
    <w:multiLevelType w:val="hybridMultilevel"/>
    <w:tmpl w:val="D0A257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0D32002"/>
    <w:multiLevelType w:val="hybridMultilevel"/>
    <w:tmpl w:val="5B3A1D56"/>
    <w:lvl w:ilvl="0" w:tplc="D916DA54">
      <w:numFmt w:val="bullet"/>
      <w:lvlText w:val="—"/>
      <w:lvlJc w:val="left"/>
      <w:pPr>
        <w:ind w:left="1371" w:hanging="520"/>
      </w:pPr>
      <w:rPr>
        <w:rFonts w:ascii="Arial" w:eastAsia="Calibri" w:hAnsi="Arial" w:cs="Arial"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
    <w:nsid w:val="162074FB"/>
    <w:multiLevelType w:val="hybridMultilevel"/>
    <w:tmpl w:val="4C049D24"/>
    <w:lvl w:ilvl="0" w:tplc="61DCC940">
      <w:numFmt w:val="bullet"/>
      <w:lvlText w:val="–"/>
      <w:lvlJc w:val="left"/>
      <w:pPr>
        <w:ind w:left="1211" w:hanging="360"/>
      </w:pPr>
      <w:rPr>
        <w:rFonts w:ascii="Arial" w:eastAsia="Calibri" w:hAnsi="Arial" w:cs="Aria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nsid w:val="181C279E"/>
    <w:multiLevelType w:val="hybridMultilevel"/>
    <w:tmpl w:val="2D50D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8F44A8"/>
    <w:multiLevelType w:val="hybridMultilevel"/>
    <w:tmpl w:val="EA568958"/>
    <w:lvl w:ilvl="0" w:tplc="FDD20CB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333D51"/>
    <w:multiLevelType w:val="hybridMultilevel"/>
    <w:tmpl w:val="57E0C5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F186CEC"/>
    <w:multiLevelType w:val="hybridMultilevel"/>
    <w:tmpl w:val="86AAAF1C"/>
    <w:lvl w:ilvl="0" w:tplc="2E8CFC16">
      <w:numFmt w:val="bullet"/>
      <w:lvlText w:val="-"/>
      <w:lvlJc w:val="left"/>
      <w:pPr>
        <w:tabs>
          <w:tab w:val="num" w:pos="1331"/>
        </w:tabs>
        <w:ind w:left="1331" w:hanging="480"/>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0">
    <w:nsid w:val="341E254C"/>
    <w:multiLevelType w:val="hybridMultilevel"/>
    <w:tmpl w:val="4CA4B9BA"/>
    <w:lvl w:ilvl="0" w:tplc="B80649E6">
      <w:numFmt w:val="bullet"/>
      <w:lvlText w:val="-"/>
      <w:lvlJc w:val="left"/>
      <w:pPr>
        <w:ind w:left="786" w:hanging="360"/>
      </w:pPr>
      <w:rPr>
        <w:rFonts w:ascii="Arial" w:eastAsia="Calibri" w:hAnsi="Arial" w:cs="Arial" w:hint="default"/>
        <w:i w:val="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
    <w:nsid w:val="3B817E6C"/>
    <w:multiLevelType w:val="hybridMultilevel"/>
    <w:tmpl w:val="5010EF7C"/>
    <w:lvl w:ilvl="0" w:tplc="B6FC63A6">
      <w:numFmt w:val="bullet"/>
      <w:lvlText w:val="-"/>
      <w:lvlJc w:val="left"/>
      <w:pPr>
        <w:ind w:left="644" w:hanging="360"/>
      </w:pPr>
      <w:rPr>
        <w:rFonts w:ascii="Arial" w:eastAsia="Calibri" w:hAnsi="Arial" w:cs="Arial" w:hint="default"/>
        <w:i w:val="0"/>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3E800418"/>
    <w:multiLevelType w:val="hybridMultilevel"/>
    <w:tmpl w:val="E362EACE"/>
    <w:lvl w:ilvl="0" w:tplc="C35A0908">
      <w:numFmt w:val="bullet"/>
      <w:lvlText w:val="–"/>
      <w:lvlJc w:val="left"/>
      <w:pPr>
        <w:ind w:left="1211" w:hanging="360"/>
      </w:pPr>
      <w:rPr>
        <w:rFonts w:ascii="Arial" w:eastAsia="Calibri" w:hAnsi="Arial" w:cs="Aria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3">
    <w:nsid w:val="45AC15DB"/>
    <w:multiLevelType w:val="hybridMultilevel"/>
    <w:tmpl w:val="ED127B2C"/>
    <w:lvl w:ilvl="0" w:tplc="5C48B680">
      <w:start w:val="30"/>
      <w:numFmt w:val="bullet"/>
      <w:lvlText w:val="–"/>
      <w:lvlJc w:val="left"/>
      <w:pPr>
        <w:ind w:left="1291" w:hanging="440"/>
      </w:pPr>
      <w:rPr>
        <w:rFonts w:ascii="Arial" w:eastAsia="Calibri" w:hAnsi="Arial"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4">
    <w:nsid w:val="63B43D35"/>
    <w:multiLevelType w:val="hybridMultilevel"/>
    <w:tmpl w:val="B6AEA1F6"/>
    <w:lvl w:ilvl="0" w:tplc="0882E182">
      <w:numFmt w:val="bullet"/>
      <w:lvlText w:val="-"/>
      <w:lvlJc w:val="left"/>
      <w:pPr>
        <w:tabs>
          <w:tab w:val="num" w:pos="1211"/>
        </w:tabs>
        <w:ind w:left="1211" w:hanging="360"/>
      </w:pPr>
      <w:rPr>
        <w:rFonts w:ascii="Arial" w:eastAsia="Calibri" w:hAnsi="Arial" w:cs="Arial"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5">
    <w:nsid w:val="64431CBE"/>
    <w:multiLevelType w:val="hybridMultilevel"/>
    <w:tmpl w:val="41A24C44"/>
    <w:lvl w:ilvl="0" w:tplc="38D80362">
      <w:start w:val="12"/>
      <w:numFmt w:val="bullet"/>
      <w:lvlText w:val="-"/>
      <w:lvlJc w:val="left"/>
      <w:pPr>
        <w:tabs>
          <w:tab w:val="num" w:pos="1211"/>
        </w:tabs>
        <w:ind w:left="1211" w:hanging="360"/>
      </w:pPr>
      <w:rPr>
        <w:rFonts w:ascii="Arial" w:eastAsia="Calibri" w:hAnsi="Arial" w:cs="Arial"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6">
    <w:nsid w:val="68AF58E5"/>
    <w:multiLevelType w:val="hybridMultilevel"/>
    <w:tmpl w:val="CE567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AEA573D"/>
    <w:multiLevelType w:val="hybridMultilevel"/>
    <w:tmpl w:val="2C3C6DEC"/>
    <w:lvl w:ilvl="0" w:tplc="F3246B2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CC22898"/>
    <w:multiLevelType w:val="hybridMultilevel"/>
    <w:tmpl w:val="5D841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8E116DD"/>
    <w:multiLevelType w:val="multilevel"/>
    <w:tmpl w:val="C546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8C3282"/>
    <w:multiLevelType w:val="hybridMultilevel"/>
    <w:tmpl w:val="BB286572"/>
    <w:lvl w:ilvl="0" w:tplc="76AC200C">
      <w:numFmt w:val="bullet"/>
      <w:lvlText w:val="-"/>
      <w:lvlJc w:val="left"/>
      <w:pPr>
        <w:tabs>
          <w:tab w:val="num" w:pos="502"/>
        </w:tabs>
        <w:ind w:left="502"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cs="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cs="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cs="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num w:numId="1">
    <w:abstractNumId w:val="1"/>
  </w:num>
  <w:num w:numId="2">
    <w:abstractNumId w:val="5"/>
  </w:num>
  <w:num w:numId="3">
    <w:abstractNumId w:val="17"/>
  </w:num>
  <w:num w:numId="4">
    <w:abstractNumId w:val="7"/>
  </w:num>
  <w:num w:numId="5">
    <w:abstractNumId w:val="20"/>
  </w:num>
  <w:num w:numId="6">
    <w:abstractNumId w:val="9"/>
  </w:num>
  <w:num w:numId="7">
    <w:abstractNumId w:val="0"/>
  </w:num>
  <w:num w:numId="8">
    <w:abstractNumId w:val="2"/>
  </w:num>
  <w:num w:numId="9">
    <w:abstractNumId w:val="10"/>
  </w:num>
  <w:num w:numId="10">
    <w:abstractNumId w:val="11"/>
  </w:num>
  <w:num w:numId="11">
    <w:abstractNumId w:val="18"/>
  </w:num>
  <w:num w:numId="12">
    <w:abstractNumId w:val="16"/>
  </w:num>
  <w:num w:numId="13">
    <w:abstractNumId w:val="6"/>
  </w:num>
  <w:num w:numId="14">
    <w:abstractNumId w:val="13"/>
  </w:num>
  <w:num w:numId="15">
    <w:abstractNumId w:val="19"/>
  </w:num>
  <w:num w:numId="16">
    <w:abstractNumId w:val="14"/>
  </w:num>
  <w:num w:numId="17">
    <w:abstractNumId w:val="12"/>
  </w:num>
  <w:num w:numId="18">
    <w:abstractNumId w:val="8"/>
  </w:num>
  <w:num w:numId="19">
    <w:abstractNumId w:val="3"/>
  </w:num>
  <w:num w:numId="20">
    <w:abstractNumId w:val="1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3F5"/>
    <w:rsid w:val="00060B57"/>
    <w:rsid w:val="0008042B"/>
    <w:rsid w:val="00097673"/>
    <w:rsid w:val="000A7D55"/>
    <w:rsid w:val="00125818"/>
    <w:rsid w:val="0012755E"/>
    <w:rsid w:val="00135BCA"/>
    <w:rsid w:val="001D63F5"/>
    <w:rsid w:val="002336C7"/>
    <w:rsid w:val="0027085D"/>
    <w:rsid w:val="002777F8"/>
    <w:rsid w:val="00282D11"/>
    <w:rsid w:val="00295A21"/>
    <w:rsid w:val="00303BC5"/>
    <w:rsid w:val="00323FEA"/>
    <w:rsid w:val="00366565"/>
    <w:rsid w:val="0038518E"/>
    <w:rsid w:val="003E5B53"/>
    <w:rsid w:val="00402080"/>
    <w:rsid w:val="0040590F"/>
    <w:rsid w:val="00493B71"/>
    <w:rsid w:val="004A1CED"/>
    <w:rsid w:val="004E34C8"/>
    <w:rsid w:val="00506EFA"/>
    <w:rsid w:val="005254DD"/>
    <w:rsid w:val="00526A71"/>
    <w:rsid w:val="005D0DD6"/>
    <w:rsid w:val="00641D53"/>
    <w:rsid w:val="006532D8"/>
    <w:rsid w:val="006B5BE5"/>
    <w:rsid w:val="006C4677"/>
    <w:rsid w:val="00801B2A"/>
    <w:rsid w:val="0084339A"/>
    <w:rsid w:val="00875CA6"/>
    <w:rsid w:val="0099463F"/>
    <w:rsid w:val="00A077A1"/>
    <w:rsid w:val="00A12EB6"/>
    <w:rsid w:val="00A21409"/>
    <w:rsid w:val="00AC3D40"/>
    <w:rsid w:val="00B36D87"/>
    <w:rsid w:val="00B604F5"/>
    <w:rsid w:val="00B81FDF"/>
    <w:rsid w:val="00BC36FF"/>
    <w:rsid w:val="00BC3D31"/>
    <w:rsid w:val="00C65C57"/>
    <w:rsid w:val="00C753F9"/>
    <w:rsid w:val="00CF2797"/>
    <w:rsid w:val="00D01FC0"/>
    <w:rsid w:val="00D152D2"/>
    <w:rsid w:val="00D805DF"/>
    <w:rsid w:val="00E911DB"/>
    <w:rsid w:val="00EB58E5"/>
    <w:rsid w:val="00F40332"/>
    <w:rsid w:val="00F67B07"/>
    <w:rsid w:val="00F76AA8"/>
    <w:rsid w:val="00FE4D68"/>
    <w:rsid w:val="00FE7F8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0D0D68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0"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0"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60"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0"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0"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6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6532D8"/>
    <w:pPr>
      <w:keepNext/>
      <w:spacing w:before="240" w:after="60"/>
      <w:outlineLvl w:val="0"/>
    </w:pPr>
    <w:rPr>
      <w:rFonts w:ascii="Cambria" w:eastAsia="Times New Roman" w:hAnsi="Cambria" w:cs="Times New Roman"/>
      <w:b/>
      <w:bCs/>
      <w:kern w:val="32"/>
      <w:sz w:val="32"/>
      <w:szCs w:val="32"/>
      <w:lang w:val="x-none" w:eastAsia="x-none"/>
    </w:rPr>
  </w:style>
  <w:style w:type="paragraph" w:styleId="2">
    <w:name w:val="heading 2"/>
    <w:basedOn w:val="a0"/>
    <w:next w:val="a0"/>
    <w:link w:val="20"/>
    <w:uiPriority w:val="9"/>
    <w:qFormat/>
    <w:rsid w:val="006532D8"/>
    <w:pPr>
      <w:keepNext/>
      <w:spacing w:before="240" w:after="60"/>
      <w:outlineLvl w:val="1"/>
    </w:pPr>
    <w:rPr>
      <w:rFonts w:ascii="Cambria" w:eastAsia="Times New Roman" w:hAnsi="Cambria" w:cs="Times New Roman"/>
      <w:b/>
      <w:bCs/>
      <w:i/>
      <w:iCs/>
      <w:sz w:val="28"/>
      <w:szCs w:val="28"/>
      <w:lang w:val="x-none" w:eastAsia="x-none"/>
    </w:rPr>
  </w:style>
  <w:style w:type="paragraph" w:styleId="3">
    <w:name w:val="heading 3"/>
    <w:basedOn w:val="a0"/>
    <w:link w:val="30"/>
    <w:qFormat/>
    <w:rsid w:val="006532D8"/>
    <w:pPr>
      <w:spacing w:before="100" w:beforeAutospacing="1" w:after="100" w:afterAutospacing="1"/>
      <w:outlineLvl w:val="2"/>
    </w:pPr>
    <w:rPr>
      <w:rFonts w:ascii="Times New Roman" w:eastAsia="Times New Roman" w:hAnsi="Times New Roman" w:cs="Times New Roman"/>
      <w:b/>
      <w:bCs/>
      <w:sz w:val="27"/>
      <w:szCs w:val="27"/>
      <w:lang w:val="x-none" w:eastAsia="x-none"/>
    </w:rPr>
  </w:style>
  <w:style w:type="paragraph" w:styleId="4">
    <w:name w:val="heading 4"/>
    <w:basedOn w:val="a0"/>
    <w:next w:val="a0"/>
    <w:link w:val="40"/>
    <w:qFormat/>
    <w:rsid w:val="006532D8"/>
    <w:pPr>
      <w:keepNext/>
      <w:spacing w:before="240" w:after="60"/>
      <w:outlineLvl w:val="3"/>
    </w:pPr>
    <w:rPr>
      <w:rFonts w:ascii="Times New Roman" w:eastAsia="Times New Roman" w:hAnsi="Times New Roman" w:cs="Times New Roman"/>
      <w:b/>
      <w:bCs/>
      <w:sz w:val="28"/>
      <w:szCs w:val="28"/>
      <w:lang w:val="x-none" w:eastAsia="x-none"/>
    </w:rPr>
  </w:style>
  <w:style w:type="paragraph" w:styleId="7">
    <w:name w:val="heading 7"/>
    <w:basedOn w:val="a0"/>
    <w:next w:val="a0"/>
    <w:link w:val="70"/>
    <w:qFormat/>
    <w:rsid w:val="006532D8"/>
    <w:pPr>
      <w:spacing w:before="240" w:after="60"/>
      <w:outlineLvl w:val="6"/>
    </w:pPr>
    <w:rPr>
      <w:rFonts w:ascii="Calibri" w:eastAsia="Times New Roman" w:hAnsi="Calibri" w:cs="Times New Roman"/>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D63F5"/>
    <w:pPr>
      <w:tabs>
        <w:tab w:val="center" w:pos="4677"/>
        <w:tab w:val="right" w:pos="9355"/>
      </w:tabs>
    </w:pPr>
  </w:style>
  <w:style w:type="character" w:customStyle="1" w:styleId="a5">
    <w:name w:val="Верхний колонтитул Знак"/>
    <w:basedOn w:val="a1"/>
    <w:link w:val="a4"/>
    <w:uiPriority w:val="99"/>
    <w:rsid w:val="001D63F5"/>
  </w:style>
  <w:style w:type="paragraph" w:styleId="a6">
    <w:name w:val="footer"/>
    <w:basedOn w:val="a0"/>
    <w:link w:val="a7"/>
    <w:unhideWhenUsed/>
    <w:rsid w:val="001D63F5"/>
    <w:pPr>
      <w:tabs>
        <w:tab w:val="center" w:pos="4677"/>
        <w:tab w:val="right" w:pos="9355"/>
      </w:tabs>
    </w:pPr>
  </w:style>
  <w:style w:type="character" w:customStyle="1" w:styleId="a7">
    <w:name w:val="Нижний колонтитул Знак"/>
    <w:basedOn w:val="a1"/>
    <w:link w:val="a6"/>
    <w:rsid w:val="001D63F5"/>
  </w:style>
  <w:style w:type="paragraph" w:styleId="a8">
    <w:name w:val="Balloon Text"/>
    <w:basedOn w:val="a0"/>
    <w:link w:val="a9"/>
    <w:unhideWhenUsed/>
    <w:rsid w:val="00323FEA"/>
    <w:rPr>
      <w:rFonts w:ascii="Lucida Grande CY" w:hAnsi="Lucida Grande CY" w:cs="Lucida Grande CY"/>
      <w:sz w:val="18"/>
      <w:szCs w:val="18"/>
    </w:rPr>
  </w:style>
  <w:style w:type="character" w:customStyle="1" w:styleId="a9">
    <w:name w:val="Текст выноски Знак"/>
    <w:basedOn w:val="a1"/>
    <w:link w:val="a8"/>
    <w:rsid w:val="00323FEA"/>
    <w:rPr>
      <w:rFonts w:ascii="Lucida Grande CY" w:hAnsi="Lucida Grande CY" w:cs="Lucida Grande CY"/>
      <w:sz w:val="18"/>
      <w:szCs w:val="18"/>
    </w:rPr>
  </w:style>
  <w:style w:type="character" w:styleId="aa">
    <w:name w:val="page number"/>
    <w:basedOn w:val="a1"/>
    <w:uiPriority w:val="99"/>
    <w:unhideWhenUsed/>
    <w:rsid w:val="00323FEA"/>
  </w:style>
  <w:style w:type="table" w:styleId="ab">
    <w:name w:val="Table Grid"/>
    <w:basedOn w:val="a2"/>
    <w:uiPriority w:val="59"/>
    <w:rsid w:val="004E3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1"/>
    <w:unhideWhenUsed/>
    <w:rsid w:val="00125818"/>
    <w:rPr>
      <w:color w:val="0000FF" w:themeColor="hyperlink"/>
      <w:u w:val="single"/>
    </w:rPr>
  </w:style>
  <w:style w:type="character" w:styleId="ad">
    <w:name w:val="FollowedHyperlink"/>
    <w:basedOn w:val="a1"/>
    <w:uiPriority w:val="99"/>
    <w:semiHidden/>
    <w:unhideWhenUsed/>
    <w:rsid w:val="00125818"/>
    <w:rPr>
      <w:color w:val="800080" w:themeColor="followedHyperlink"/>
      <w:u w:val="single"/>
    </w:rPr>
  </w:style>
  <w:style w:type="character" w:customStyle="1" w:styleId="10">
    <w:name w:val="Заголовок 1 Знак"/>
    <w:basedOn w:val="a1"/>
    <w:link w:val="1"/>
    <w:uiPriority w:val="9"/>
    <w:rsid w:val="006532D8"/>
    <w:rPr>
      <w:rFonts w:ascii="Cambria" w:eastAsia="Times New Roman" w:hAnsi="Cambria" w:cs="Times New Roman"/>
      <w:b/>
      <w:bCs/>
      <w:kern w:val="32"/>
      <w:sz w:val="32"/>
      <w:szCs w:val="32"/>
      <w:lang w:val="x-none" w:eastAsia="x-none"/>
    </w:rPr>
  </w:style>
  <w:style w:type="character" w:customStyle="1" w:styleId="20">
    <w:name w:val="Заголовок 2 Знак"/>
    <w:basedOn w:val="a1"/>
    <w:link w:val="2"/>
    <w:uiPriority w:val="9"/>
    <w:rsid w:val="006532D8"/>
    <w:rPr>
      <w:rFonts w:ascii="Cambria" w:eastAsia="Times New Roman" w:hAnsi="Cambria" w:cs="Times New Roman"/>
      <w:b/>
      <w:bCs/>
      <w:i/>
      <w:iCs/>
      <w:sz w:val="28"/>
      <w:szCs w:val="28"/>
      <w:lang w:val="x-none" w:eastAsia="x-none"/>
    </w:rPr>
  </w:style>
  <w:style w:type="character" w:customStyle="1" w:styleId="30">
    <w:name w:val="Заголовок 3 Знак"/>
    <w:basedOn w:val="a1"/>
    <w:link w:val="3"/>
    <w:rsid w:val="006532D8"/>
    <w:rPr>
      <w:rFonts w:ascii="Times New Roman" w:eastAsia="Times New Roman" w:hAnsi="Times New Roman" w:cs="Times New Roman"/>
      <w:b/>
      <w:bCs/>
      <w:sz w:val="27"/>
      <w:szCs w:val="27"/>
      <w:lang w:val="x-none" w:eastAsia="x-none"/>
    </w:rPr>
  </w:style>
  <w:style w:type="character" w:customStyle="1" w:styleId="40">
    <w:name w:val="Заголовок 4 Знак"/>
    <w:basedOn w:val="a1"/>
    <w:link w:val="4"/>
    <w:rsid w:val="006532D8"/>
    <w:rPr>
      <w:rFonts w:ascii="Times New Roman" w:eastAsia="Times New Roman" w:hAnsi="Times New Roman" w:cs="Times New Roman"/>
      <w:b/>
      <w:bCs/>
      <w:sz w:val="28"/>
      <w:szCs w:val="28"/>
      <w:lang w:val="x-none" w:eastAsia="x-none"/>
    </w:rPr>
  </w:style>
  <w:style w:type="character" w:customStyle="1" w:styleId="70">
    <w:name w:val="Заголовок 7 Знак"/>
    <w:basedOn w:val="a1"/>
    <w:link w:val="7"/>
    <w:rsid w:val="006532D8"/>
    <w:rPr>
      <w:rFonts w:ascii="Calibri" w:eastAsia="Times New Roman" w:hAnsi="Calibri" w:cs="Times New Roman"/>
      <w:lang w:val="x-none" w:eastAsia="x-none"/>
    </w:rPr>
  </w:style>
  <w:style w:type="paragraph" w:customStyle="1" w:styleId="BodyText21">
    <w:name w:val="Body Text 21"/>
    <w:basedOn w:val="a0"/>
    <w:rsid w:val="006532D8"/>
    <w:pPr>
      <w:overflowPunct w:val="0"/>
      <w:autoSpaceDE w:val="0"/>
      <w:autoSpaceDN w:val="0"/>
      <w:adjustRightInd w:val="0"/>
      <w:ind w:firstLine="709"/>
      <w:jc w:val="both"/>
      <w:textAlignment w:val="baseline"/>
    </w:pPr>
    <w:rPr>
      <w:rFonts w:ascii="Times New Roman" w:eastAsia="Times New Roman" w:hAnsi="Times New Roman" w:cs="Times New Roman"/>
      <w:sz w:val="28"/>
      <w:szCs w:val="20"/>
    </w:rPr>
  </w:style>
  <w:style w:type="paragraph" w:customStyle="1" w:styleId="11">
    <w:name w:val="Абзац списка1"/>
    <w:basedOn w:val="a0"/>
    <w:rsid w:val="006532D8"/>
    <w:pPr>
      <w:spacing w:after="200" w:line="276" w:lineRule="auto"/>
      <w:ind w:left="720"/>
    </w:pPr>
    <w:rPr>
      <w:rFonts w:ascii="Calibri" w:eastAsia="Times New Roman" w:hAnsi="Calibri" w:cs="Times New Roman"/>
      <w:sz w:val="22"/>
      <w:szCs w:val="22"/>
      <w:lang w:eastAsia="en-US"/>
    </w:rPr>
  </w:style>
  <w:style w:type="paragraph" w:styleId="a">
    <w:name w:val="List Bullet"/>
    <w:basedOn w:val="a0"/>
    <w:uiPriority w:val="99"/>
    <w:unhideWhenUsed/>
    <w:rsid w:val="006532D8"/>
    <w:pPr>
      <w:numPr>
        <w:numId w:val="1"/>
      </w:numPr>
      <w:spacing w:after="200" w:line="276" w:lineRule="auto"/>
      <w:contextualSpacing/>
    </w:pPr>
    <w:rPr>
      <w:rFonts w:ascii="Calibri" w:eastAsia="Calibri" w:hAnsi="Calibri" w:cs="Times New Roman"/>
      <w:sz w:val="22"/>
      <w:szCs w:val="22"/>
      <w:lang w:eastAsia="en-US"/>
    </w:rPr>
  </w:style>
  <w:style w:type="paragraph" w:styleId="ae">
    <w:name w:val="Normal (Web)"/>
    <w:basedOn w:val="a0"/>
    <w:uiPriority w:val="99"/>
    <w:rsid w:val="006532D8"/>
    <w:pPr>
      <w:spacing w:before="100" w:beforeAutospacing="1" w:after="100" w:afterAutospacing="1"/>
    </w:pPr>
    <w:rPr>
      <w:rFonts w:ascii="Times New Roman" w:eastAsia="Times New Roman" w:hAnsi="Times New Roman" w:cs="Times New Roman"/>
    </w:rPr>
  </w:style>
  <w:style w:type="paragraph" w:styleId="21">
    <w:name w:val="Body Text 2"/>
    <w:basedOn w:val="a0"/>
    <w:link w:val="22"/>
    <w:uiPriority w:val="99"/>
    <w:unhideWhenUsed/>
    <w:rsid w:val="006532D8"/>
    <w:pPr>
      <w:spacing w:after="120" w:line="480" w:lineRule="auto"/>
    </w:pPr>
    <w:rPr>
      <w:rFonts w:ascii="Times New Roman" w:eastAsia="Times New Roman" w:hAnsi="Times New Roman" w:cs="Times New Roman"/>
      <w:lang w:val="x-none" w:eastAsia="x-none"/>
    </w:rPr>
  </w:style>
  <w:style w:type="character" w:customStyle="1" w:styleId="22">
    <w:name w:val="Основной текст 2 Знак"/>
    <w:basedOn w:val="a1"/>
    <w:link w:val="21"/>
    <w:uiPriority w:val="99"/>
    <w:rsid w:val="006532D8"/>
    <w:rPr>
      <w:rFonts w:ascii="Times New Roman" w:eastAsia="Times New Roman" w:hAnsi="Times New Roman" w:cs="Times New Roman"/>
      <w:lang w:val="x-none" w:eastAsia="x-none"/>
    </w:rPr>
  </w:style>
  <w:style w:type="paragraph" w:styleId="af">
    <w:name w:val="Plain Text"/>
    <w:basedOn w:val="a0"/>
    <w:link w:val="af0"/>
    <w:rsid w:val="006532D8"/>
    <w:rPr>
      <w:rFonts w:ascii="Courier New" w:eastAsia="Times New Roman" w:hAnsi="Courier New" w:cs="Times New Roman"/>
      <w:sz w:val="20"/>
      <w:szCs w:val="20"/>
      <w:lang w:val="x-none" w:eastAsia="x-none"/>
    </w:rPr>
  </w:style>
  <w:style w:type="character" w:customStyle="1" w:styleId="af0">
    <w:name w:val="Текст Знак"/>
    <w:basedOn w:val="a1"/>
    <w:link w:val="af"/>
    <w:rsid w:val="006532D8"/>
    <w:rPr>
      <w:rFonts w:ascii="Courier New" w:eastAsia="Times New Roman" w:hAnsi="Courier New" w:cs="Times New Roman"/>
      <w:sz w:val="20"/>
      <w:szCs w:val="20"/>
      <w:lang w:val="x-none" w:eastAsia="x-none"/>
    </w:rPr>
  </w:style>
  <w:style w:type="character" w:customStyle="1" w:styleId="apple-style-span">
    <w:name w:val="apple-style-span"/>
    <w:rsid w:val="006532D8"/>
  </w:style>
  <w:style w:type="character" w:styleId="af1">
    <w:name w:val="Strong"/>
    <w:qFormat/>
    <w:rsid w:val="006532D8"/>
    <w:rPr>
      <w:b/>
      <w:bCs/>
    </w:rPr>
  </w:style>
  <w:style w:type="paragraph" w:customStyle="1" w:styleId="af2">
    <w:name w:val="Осно"/>
    <w:basedOn w:val="a0"/>
    <w:rsid w:val="006532D8"/>
    <w:pPr>
      <w:widowControl w:val="0"/>
      <w:jc w:val="both"/>
    </w:pPr>
    <w:rPr>
      <w:rFonts w:ascii="Times New Roman" w:eastAsia="Times New Roman" w:hAnsi="Times New Roman" w:cs="Times New Roman"/>
      <w:sz w:val="20"/>
      <w:szCs w:val="20"/>
    </w:rPr>
  </w:style>
  <w:style w:type="paragraph" w:styleId="23">
    <w:name w:val="Body Text Indent 2"/>
    <w:basedOn w:val="a0"/>
    <w:link w:val="24"/>
    <w:rsid w:val="006532D8"/>
    <w:pPr>
      <w:ind w:left="1134"/>
    </w:pPr>
    <w:rPr>
      <w:rFonts w:ascii="Times New Roman" w:eastAsia="Times New Roman" w:hAnsi="Times New Roman" w:cs="Times New Roman"/>
      <w:sz w:val="20"/>
      <w:szCs w:val="20"/>
      <w:lang w:val="x-none" w:eastAsia="x-none"/>
    </w:rPr>
  </w:style>
  <w:style w:type="character" w:customStyle="1" w:styleId="24">
    <w:name w:val="Основной текст с отступом 2 Знак"/>
    <w:basedOn w:val="a1"/>
    <w:link w:val="23"/>
    <w:rsid w:val="006532D8"/>
    <w:rPr>
      <w:rFonts w:ascii="Times New Roman" w:eastAsia="Times New Roman" w:hAnsi="Times New Roman" w:cs="Times New Roman"/>
      <w:sz w:val="20"/>
      <w:szCs w:val="20"/>
      <w:lang w:val="x-none" w:eastAsia="x-none"/>
    </w:rPr>
  </w:style>
  <w:style w:type="paragraph" w:customStyle="1" w:styleId="110">
    <w:name w:val="Цветной список — акцент 11"/>
    <w:basedOn w:val="a0"/>
    <w:uiPriority w:val="34"/>
    <w:qFormat/>
    <w:rsid w:val="006532D8"/>
    <w:pPr>
      <w:spacing w:after="200" w:line="276" w:lineRule="auto"/>
      <w:ind w:left="720"/>
      <w:contextualSpacing/>
    </w:pPr>
    <w:rPr>
      <w:rFonts w:ascii="Calibri" w:eastAsia="Calibri" w:hAnsi="Calibri" w:cs="Times New Roman"/>
      <w:sz w:val="22"/>
      <w:szCs w:val="22"/>
      <w:lang w:eastAsia="en-US"/>
    </w:rPr>
  </w:style>
  <w:style w:type="character" w:styleId="af3">
    <w:name w:val="Emphasis"/>
    <w:uiPriority w:val="20"/>
    <w:qFormat/>
    <w:rsid w:val="006532D8"/>
    <w:rPr>
      <w:i/>
      <w:iCs/>
    </w:rPr>
  </w:style>
  <w:style w:type="paragraph" w:styleId="z-">
    <w:name w:val="HTML Top of Form"/>
    <w:basedOn w:val="a0"/>
    <w:next w:val="a0"/>
    <w:link w:val="z-0"/>
    <w:hidden/>
    <w:uiPriority w:val="99"/>
    <w:semiHidden/>
    <w:unhideWhenUsed/>
    <w:rsid w:val="006532D8"/>
    <w:pPr>
      <w:pBdr>
        <w:bottom w:val="single" w:sz="6" w:space="1" w:color="auto"/>
      </w:pBdr>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1"/>
    <w:link w:val="z-"/>
    <w:uiPriority w:val="99"/>
    <w:semiHidden/>
    <w:rsid w:val="006532D8"/>
    <w:rPr>
      <w:rFonts w:ascii="Arial" w:eastAsia="Times New Roman" w:hAnsi="Arial" w:cs="Times New Roman"/>
      <w:vanish/>
      <w:sz w:val="16"/>
      <w:szCs w:val="16"/>
      <w:lang w:val="x-none" w:eastAsia="x-none"/>
    </w:rPr>
  </w:style>
  <w:style w:type="paragraph" w:styleId="z-1">
    <w:name w:val="HTML Bottom of Form"/>
    <w:basedOn w:val="a0"/>
    <w:next w:val="a0"/>
    <w:link w:val="z-2"/>
    <w:hidden/>
    <w:uiPriority w:val="99"/>
    <w:unhideWhenUsed/>
    <w:rsid w:val="006532D8"/>
    <w:pPr>
      <w:pBdr>
        <w:top w:val="single" w:sz="6" w:space="1" w:color="auto"/>
      </w:pBdr>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1"/>
    <w:link w:val="z-1"/>
    <w:uiPriority w:val="99"/>
    <w:rsid w:val="006532D8"/>
    <w:rPr>
      <w:rFonts w:ascii="Arial" w:eastAsia="Times New Roman" w:hAnsi="Arial" w:cs="Times New Roman"/>
      <w:vanish/>
      <w:sz w:val="16"/>
      <w:szCs w:val="16"/>
      <w:lang w:val="x-none" w:eastAsia="x-none"/>
    </w:rPr>
  </w:style>
  <w:style w:type="paragraph" w:customStyle="1" w:styleId="rvps720">
    <w:name w:val="rvps720"/>
    <w:basedOn w:val="a0"/>
    <w:rsid w:val="006532D8"/>
    <w:pPr>
      <w:spacing w:before="100" w:beforeAutospacing="1" w:after="100" w:afterAutospacing="1"/>
    </w:pPr>
    <w:rPr>
      <w:rFonts w:ascii="Times New Roman" w:eastAsia="Times New Roman" w:hAnsi="Times New Roman" w:cs="Times New Roman"/>
    </w:rPr>
  </w:style>
  <w:style w:type="paragraph" w:customStyle="1" w:styleId="description2">
    <w:name w:val="description2"/>
    <w:basedOn w:val="a0"/>
    <w:rsid w:val="006532D8"/>
    <w:pPr>
      <w:spacing w:before="100" w:beforeAutospacing="1" w:after="100" w:afterAutospacing="1"/>
    </w:pPr>
    <w:rPr>
      <w:rFonts w:ascii="Times New Roman" w:eastAsia="Times New Roman" w:hAnsi="Times New Roman" w:cs="Times New Roman"/>
      <w:sz w:val="15"/>
      <w:szCs w:val="15"/>
    </w:rPr>
  </w:style>
  <w:style w:type="character" w:customStyle="1" w:styleId="cufon-alt">
    <w:name w:val="cufon-alt"/>
    <w:rsid w:val="006532D8"/>
  </w:style>
  <w:style w:type="character" w:customStyle="1" w:styleId="dt">
    <w:name w:val="dt"/>
    <w:rsid w:val="006532D8"/>
  </w:style>
  <w:style w:type="character" w:customStyle="1" w:styleId="state">
    <w:name w:val="state"/>
    <w:rsid w:val="006532D8"/>
  </w:style>
  <w:style w:type="character" w:customStyle="1" w:styleId="tags">
    <w:name w:val="tags"/>
    <w:rsid w:val="006532D8"/>
  </w:style>
  <w:style w:type="character" w:customStyle="1" w:styleId="dirty-clipboard">
    <w:name w:val="dirty-clipboard"/>
    <w:rsid w:val="006532D8"/>
  </w:style>
  <w:style w:type="paragraph" w:customStyle="1" w:styleId="infoextnormal">
    <w:name w:val="infoextnormal"/>
    <w:basedOn w:val="a0"/>
    <w:rsid w:val="006532D8"/>
    <w:pPr>
      <w:spacing w:before="100" w:beforeAutospacing="1" w:after="100" w:afterAutospacing="1"/>
    </w:pPr>
    <w:rPr>
      <w:rFonts w:ascii="Times New Roman" w:eastAsia="Times New Roman" w:hAnsi="Times New Roman" w:cs="Times New Roman"/>
    </w:rPr>
  </w:style>
  <w:style w:type="paragraph" w:customStyle="1" w:styleId="infoextnonformat">
    <w:name w:val="infoextnonformat"/>
    <w:basedOn w:val="a0"/>
    <w:rsid w:val="006532D8"/>
    <w:pPr>
      <w:spacing w:before="100" w:beforeAutospacing="1" w:after="100" w:afterAutospacing="1"/>
    </w:pPr>
    <w:rPr>
      <w:rFonts w:ascii="Times New Roman" w:eastAsia="Times New Roman" w:hAnsi="Times New Roman" w:cs="Times New Roman"/>
    </w:rPr>
  </w:style>
  <w:style w:type="paragraph" w:customStyle="1" w:styleId="infoexttitle">
    <w:name w:val="infoexttitle"/>
    <w:basedOn w:val="a0"/>
    <w:rsid w:val="006532D8"/>
    <w:pPr>
      <w:spacing w:before="100" w:beforeAutospacing="1" w:after="100" w:afterAutospacing="1"/>
    </w:pPr>
    <w:rPr>
      <w:rFonts w:ascii="Times New Roman" w:eastAsia="Times New Roman" w:hAnsi="Times New Roman" w:cs="Times New Roman"/>
    </w:rPr>
  </w:style>
  <w:style w:type="character" w:customStyle="1" w:styleId="green1">
    <w:name w:val="green1"/>
    <w:rsid w:val="006532D8"/>
    <w:rPr>
      <w:color w:val="009900"/>
    </w:rPr>
  </w:style>
  <w:style w:type="character" w:customStyle="1" w:styleId="pr21">
    <w:name w:val="pr21"/>
    <w:rsid w:val="006532D8"/>
    <w:rPr>
      <w:b/>
      <w:bCs/>
      <w:color w:val="0000DD"/>
      <w:sz w:val="29"/>
      <w:szCs w:val="29"/>
    </w:rPr>
  </w:style>
  <w:style w:type="paragraph" w:styleId="af4">
    <w:name w:val="Body Text"/>
    <w:basedOn w:val="a0"/>
    <w:link w:val="af5"/>
    <w:unhideWhenUsed/>
    <w:rsid w:val="006532D8"/>
    <w:pPr>
      <w:spacing w:after="120"/>
    </w:pPr>
    <w:rPr>
      <w:rFonts w:ascii="Times New Roman" w:eastAsia="Times New Roman" w:hAnsi="Times New Roman" w:cs="Times New Roman"/>
      <w:lang w:val="x-none" w:eastAsia="x-none"/>
    </w:rPr>
  </w:style>
  <w:style w:type="character" w:customStyle="1" w:styleId="af5">
    <w:name w:val="Основной текст Знак"/>
    <w:basedOn w:val="a1"/>
    <w:link w:val="af4"/>
    <w:rsid w:val="006532D8"/>
    <w:rPr>
      <w:rFonts w:ascii="Times New Roman" w:eastAsia="Times New Roman" w:hAnsi="Times New Roman" w:cs="Times New Roman"/>
      <w:lang w:val="x-none" w:eastAsia="x-none"/>
    </w:rPr>
  </w:style>
  <w:style w:type="table" w:styleId="-6">
    <w:name w:val="Colorful Shading Accent 6"/>
    <w:basedOn w:val="a2"/>
    <w:uiPriority w:val="60"/>
    <w:rsid w:val="006532D8"/>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styleId="af6">
    <w:name w:val="line number"/>
    <w:basedOn w:val="a1"/>
    <w:uiPriority w:val="99"/>
    <w:semiHidden/>
    <w:unhideWhenUsed/>
    <w:rsid w:val="006532D8"/>
  </w:style>
  <w:style w:type="paragraph" w:styleId="af7">
    <w:name w:val="footnote text"/>
    <w:basedOn w:val="a0"/>
    <w:link w:val="af8"/>
    <w:uiPriority w:val="99"/>
    <w:unhideWhenUsed/>
    <w:rsid w:val="006532D8"/>
    <w:pPr>
      <w:spacing w:after="200" w:line="276" w:lineRule="auto"/>
    </w:pPr>
    <w:rPr>
      <w:rFonts w:ascii="Calibri" w:eastAsia="Calibri" w:hAnsi="Calibri" w:cs="Times New Roman"/>
      <w:lang w:val="x-none" w:eastAsia="en-US"/>
    </w:rPr>
  </w:style>
  <w:style w:type="character" w:customStyle="1" w:styleId="af8">
    <w:name w:val="Текст сноски Знак"/>
    <w:basedOn w:val="a1"/>
    <w:link w:val="af7"/>
    <w:uiPriority w:val="99"/>
    <w:rsid w:val="006532D8"/>
    <w:rPr>
      <w:rFonts w:ascii="Calibri" w:eastAsia="Calibri" w:hAnsi="Calibri" w:cs="Times New Roman"/>
      <w:lang w:val="x-none" w:eastAsia="en-US"/>
    </w:rPr>
  </w:style>
  <w:style w:type="character" w:styleId="af9">
    <w:name w:val="footnote reference"/>
    <w:uiPriority w:val="99"/>
    <w:unhideWhenUsed/>
    <w:rsid w:val="006532D8"/>
    <w:rPr>
      <w:vertAlign w:val="superscript"/>
    </w:rPr>
  </w:style>
  <w:style w:type="paragraph" w:customStyle="1" w:styleId="31">
    <w:name w:val="Светлая сетка — акцент 31"/>
    <w:basedOn w:val="a0"/>
    <w:uiPriority w:val="72"/>
    <w:rsid w:val="006532D8"/>
    <w:pPr>
      <w:spacing w:after="200" w:line="276" w:lineRule="auto"/>
      <w:ind w:left="720"/>
      <w:contextualSpacing/>
    </w:pPr>
    <w:rPr>
      <w:rFonts w:ascii="Calibri" w:eastAsia="Calibri" w:hAnsi="Calibri" w:cs="Times New Roman"/>
      <w:sz w:val="22"/>
      <w:szCs w:val="22"/>
      <w:lang w:eastAsia="en-US"/>
    </w:rPr>
  </w:style>
  <w:style w:type="table" w:customStyle="1" w:styleId="12">
    <w:name w:val="Заголовок оглавления1"/>
    <w:basedOn w:val="a2"/>
    <w:uiPriority w:val="60"/>
    <w:qFormat/>
    <w:rsid w:val="006532D8"/>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paragraph" w:customStyle="1" w:styleId="afa">
    <w:name w:val="загол табл и рис!"/>
    <w:basedOn w:val="a0"/>
    <w:qFormat/>
    <w:rsid w:val="006532D8"/>
    <w:pPr>
      <w:spacing w:before="120" w:after="120"/>
      <w:ind w:firstLine="284"/>
      <w:jc w:val="center"/>
    </w:pPr>
    <w:rPr>
      <w:rFonts w:ascii="Arial" w:eastAsia="Calibri" w:hAnsi="Arial" w:cs="Times New Roman"/>
      <w:b/>
      <w:i/>
      <w:sz w:val="20"/>
      <w:szCs w:val="18"/>
      <w:u w:val="single"/>
      <w:lang w:eastAsia="en-US"/>
    </w:rPr>
  </w:style>
  <w:style w:type="paragraph" w:customStyle="1" w:styleId="afb">
    <w:name w:val="Источник!"/>
    <w:basedOn w:val="a0"/>
    <w:uiPriority w:val="99"/>
    <w:qFormat/>
    <w:rsid w:val="006532D8"/>
    <w:pPr>
      <w:spacing w:before="80" w:after="80"/>
      <w:ind w:firstLine="284"/>
      <w:jc w:val="right"/>
    </w:pPr>
    <w:rPr>
      <w:rFonts w:ascii="Verdana" w:eastAsia="Calibri" w:hAnsi="Verdana" w:cs="Times New Roman"/>
      <w:i/>
      <w:sz w:val="20"/>
      <w:szCs w:val="18"/>
      <w:lang w:eastAsia="en-US"/>
    </w:rPr>
  </w:style>
  <w:style w:type="paragraph" w:customStyle="1" w:styleId="afc">
    <w:name w:val="таблица!!"/>
    <w:basedOn w:val="a0"/>
    <w:uiPriority w:val="99"/>
    <w:qFormat/>
    <w:rsid w:val="006532D8"/>
    <w:pPr>
      <w:spacing w:before="120" w:after="120"/>
    </w:pPr>
    <w:rPr>
      <w:rFonts w:ascii="Verdana" w:eastAsia="Calibri" w:hAnsi="Verdana" w:cs="Times New Roman"/>
      <w:sz w:val="20"/>
      <w:szCs w:val="18"/>
      <w:lang w:eastAsia="en-US"/>
    </w:rPr>
  </w:style>
  <w:style w:type="table" w:styleId="-60">
    <w:name w:val="Light Grid Accent 6"/>
    <w:basedOn w:val="a2"/>
    <w:uiPriority w:val="60"/>
    <w:rsid w:val="006532D8"/>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51">
    <w:name w:val="Таблица простая 51"/>
    <w:basedOn w:val="a2"/>
    <w:uiPriority w:val="30"/>
    <w:qFormat/>
    <w:rsid w:val="006532D8"/>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111">
    <w:name w:val="Абзац списка11"/>
    <w:basedOn w:val="a0"/>
    <w:rsid w:val="006532D8"/>
    <w:pPr>
      <w:spacing w:after="200" w:line="276" w:lineRule="auto"/>
      <w:ind w:left="720"/>
    </w:pPr>
    <w:rPr>
      <w:rFonts w:ascii="Calibri" w:eastAsia="Times New Roman" w:hAnsi="Calibri" w:cs="Times New Roman"/>
      <w:sz w:val="22"/>
      <w:szCs w:val="22"/>
      <w:lang w:eastAsia="en-US"/>
    </w:rPr>
  </w:style>
  <w:style w:type="paragraph" w:customStyle="1" w:styleId="120">
    <w:name w:val="Цветной список — акцент 12"/>
    <w:basedOn w:val="a0"/>
    <w:uiPriority w:val="72"/>
    <w:rsid w:val="006532D8"/>
    <w:pPr>
      <w:spacing w:after="200" w:line="276" w:lineRule="auto"/>
      <w:ind w:left="720"/>
      <w:contextualSpacing/>
    </w:pPr>
    <w:rPr>
      <w:rFonts w:ascii="Calibri" w:eastAsia="Calibri" w:hAnsi="Calibri" w:cs="Times New Roman"/>
      <w:sz w:val="22"/>
      <w:szCs w:val="22"/>
      <w:lang w:eastAsia="en-US"/>
    </w:rPr>
  </w:style>
  <w:style w:type="character" w:customStyle="1" w:styleId="snormalsup3">
    <w:name w:val="s_normalsup3"/>
    <w:rsid w:val="006532D8"/>
    <w:rPr>
      <w:sz w:val="26"/>
      <w:szCs w:val="26"/>
    </w:rPr>
  </w:style>
  <w:style w:type="paragraph" w:customStyle="1" w:styleId="newsheader1">
    <w:name w:val="newsheader1"/>
    <w:basedOn w:val="a0"/>
    <w:rsid w:val="006532D8"/>
    <w:rPr>
      <w:rFonts w:ascii="Times New Roman" w:eastAsia="Times New Roman" w:hAnsi="Times New Roman" w:cs="Times New Roman"/>
      <w:b/>
      <w:bCs/>
      <w:color w:val="D31145"/>
    </w:rPr>
  </w:style>
  <w:style w:type="paragraph" w:customStyle="1" w:styleId="13">
    <w:name w:val="Обычный1"/>
    <w:rsid w:val="006532D8"/>
    <w:rPr>
      <w:rFonts w:ascii="NTHelvetica/Cyrillic" w:eastAsia="Times New Roman" w:hAnsi="NTHelvetica/Cyrillic" w:cs="Times New Roman"/>
      <w:szCs w:val="20"/>
    </w:rPr>
  </w:style>
  <w:style w:type="paragraph" w:styleId="afd">
    <w:name w:val="caption"/>
    <w:basedOn w:val="a0"/>
    <w:next w:val="a0"/>
    <w:link w:val="afe"/>
    <w:qFormat/>
    <w:rsid w:val="006532D8"/>
    <w:pPr>
      <w:spacing w:before="240" w:after="60" w:line="276" w:lineRule="auto"/>
      <w:jc w:val="center"/>
      <w:outlineLvl w:val="0"/>
    </w:pPr>
    <w:rPr>
      <w:rFonts w:ascii="Calibri" w:eastAsia="MS Gothic" w:hAnsi="Calibri" w:cs="Times New Roman"/>
      <w:b/>
      <w:bCs/>
      <w:kern w:val="28"/>
      <w:sz w:val="32"/>
      <w:szCs w:val="32"/>
      <w:lang w:eastAsia="en-US"/>
    </w:rPr>
  </w:style>
  <w:style w:type="character" w:customStyle="1" w:styleId="afe">
    <w:name w:val="Название объекта Знак"/>
    <w:link w:val="afd"/>
    <w:rsid w:val="006532D8"/>
    <w:rPr>
      <w:rFonts w:ascii="Calibri" w:eastAsia="MS Gothic" w:hAnsi="Calibri" w:cs="Times New Roman"/>
      <w:b/>
      <w:bCs/>
      <w:kern w:val="28"/>
      <w:sz w:val="32"/>
      <w:szCs w:val="32"/>
      <w:lang w:eastAsia="en-US"/>
    </w:rPr>
  </w:style>
  <w:style w:type="character" w:customStyle="1" w:styleId="32">
    <w:name w:val="Название Знак3"/>
    <w:uiPriority w:val="10"/>
    <w:rsid w:val="006532D8"/>
    <w:rPr>
      <w:rFonts w:ascii="Calibri" w:eastAsia="MS Gothic" w:hAnsi="Calibri" w:cs="Times New Roman"/>
      <w:color w:val="17365D"/>
      <w:spacing w:val="5"/>
      <w:kern w:val="28"/>
      <w:sz w:val="52"/>
      <w:szCs w:val="52"/>
      <w:lang w:eastAsia="en-US"/>
    </w:rPr>
  </w:style>
  <w:style w:type="paragraph" w:styleId="aff">
    <w:name w:val="Body Text Indent"/>
    <w:basedOn w:val="a0"/>
    <w:link w:val="aff0"/>
    <w:rsid w:val="006532D8"/>
    <w:pPr>
      <w:spacing w:before="120" w:line="360" w:lineRule="auto"/>
      <w:ind w:firstLine="357"/>
      <w:jc w:val="both"/>
    </w:pPr>
    <w:rPr>
      <w:rFonts w:ascii="Times New Roman" w:eastAsia="Times New Roman" w:hAnsi="Times New Roman" w:cs="Times New Roman"/>
      <w:szCs w:val="20"/>
    </w:rPr>
  </w:style>
  <w:style w:type="character" w:customStyle="1" w:styleId="aff0">
    <w:name w:val="Основной текст с отступом Знак"/>
    <w:basedOn w:val="a1"/>
    <w:link w:val="aff"/>
    <w:rsid w:val="006532D8"/>
    <w:rPr>
      <w:rFonts w:ascii="Times New Roman" w:eastAsia="Times New Roman" w:hAnsi="Times New Roman" w:cs="Times New Roman"/>
      <w:szCs w:val="20"/>
    </w:rPr>
  </w:style>
  <w:style w:type="paragraph" w:styleId="33">
    <w:name w:val="Body Text Indent 3"/>
    <w:basedOn w:val="a0"/>
    <w:link w:val="34"/>
    <w:rsid w:val="006532D8"/>
    <w:pPr>
      <w:ind w:left="540"/>
    </w:pPr>
    <w:rPr>
      <w:rFonts w:ascii="Verdana" w:eastAsia="Times New Roman" w:hAnsi="Verdana" w:cs="Times New Roman"/>
      <w:sz w:val="18"/>
      <w:szCs w:val="18"/>
      <w:u w:val="single"/>
    </w:rPr>
  </w:style>
  <w:style w:type="character" w:customStyle="1" w:styleId="34">
    <w:name w:val="Основной текст с отступом 3 Знак"/>
    <w:basedOn w:val="a1"/>
    <w:link w:val="33"/>
    <w:rsid w:val="006532D8"/>
    <w:rPr>
      <w:rFonts w:ascii="Verdana" w:eastAsia="Times New Roman" w:hAnsi="Verdana" w:cs="Times New Roman"/>
      <w:sz w:val="18"/>
      <w:szCs w:val="18"/>
      <w:u w:val="single"/>
    </w:rPr>
  </w:style>
  <w:style w:type="paragraph" w:styleId="35">
    <w:name w:val="Body Text 3"/>
    <w:basedOn w:val="a0"/>
    <w:link w:val="36"/>
    <w:rsid w:val="006532D8"/>
    <w:rPr>
      <w:rFonts w:ascii="Verdana" w:eastAsia="Times New Roman" w:hAnsi="Verdana" w:cs="Times New Roman"/>
      <w:color w:val="000000"/>
      <w:sz w:val="18"/>
      <w:szCs w:val="20"/>
    </w:rPr>
  </w:style>
  <w:style w:type="character" w:customStyle="1" w:styleId="36">
    <w:name w:val="Основной текст 3 Знак"/>
    <w:basedOn w:val="a1"/>
    <w:link w:val="35"/>
    <w:rsid w:val="006532D8"/>
    <w:rPr>
      <w:rFonts w:ascii="Verdana" w:eastAsia="Times New Roman" w:hAnsi="Verdana" w:cs="Times New Roman"/>
      <w:color w:val="000000"/>
      <w:sz w:val="18"/>
      <w:szCs w:val="20"/>
    </w:rPr>
  </w:style>
  <w:style w:type="character" w:customStyle="1" w:styleId="val">
    <w:name w:val="val"/>
    <w:rsid w:val="006532D8"/>
  </w:style>
  <w:style w:type="paragraph" w:customStyle="1" w:styleId="1110">
    <w:name w:val="Средняя заливка 1 — акцент 11"/>
    <w:uiPriority w:val="1"/>
    <w:qFormat/>
    <w:rsid w:val="006532D8"/>
    <w:rPr>
      <w:rFonts w:ascii="Calibri" w:eastAsia="Calibri" w:hAnsi="Calibri" w:cs="Times New Roman"/>
      <w:sz w:val="22"/>
      <w:szCs w:val="22"/>
      <w:lang w:eastAsia="en-US"/>
    </w:rPr>
  </w:style>
  <w:style w:type="table" w:customStyle="1" w:styleId="14">
    <w:name w:val="Выделенная цитата1"/>
    <w:basedOn w:val="a2"/>
    <w:uiPriority w:val="30"/>
    <w:qFormat/>
    <w:rsid w:val="006532D8"/>
    <w:rPr>
      <w:rFonts w:ascii="Arial" w:eastAsia="Calibri" w:hAnsi="Arial" w:cs="Times New Roman"/>
      <w:sz w:val="18"/>
      <w:szCs w:val="20"/>
    </w:rPr>
    <w:tblPr>
      <w:tblStyleRowBandSize w:val="1"/>
      <w:tblStyleColBandSize w:val="1"/>
      <w:tblBorders>
        <w:top w:val="single" w:sz="8" w:space="0" w:color="4F81BD"/>
        <w:bottom w:val="single" w:sz="8" w:space="0" w:color="4F81BD"/>
      </w:tblBorders>
    </w:tblPr>
    <w:tblStylePr w:type="firstRow">
      <w:pPr>
        <w:spacing w:before="0" w:after="0" w:line="240" w:lineRule="auto"/>
        <w:jc w:val="center"/>
      </w:pPr>
      <w:rPr>
        <w:rFonts w:ascii="Arial" w:hAnsi="Arial"/>
        <w:b w:val="0"/>
        <w:bCs/>
        <w:i w:val="0"/>
        <w:color w:val="FFFFFF"/>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1F497D"/>
      </w:tcPr>
    </w:tblStylePr>
    <w:tblStylePr w:type="lastRow">
      <w:pPr>
        <w:spacing w:before="0" w:after="0" w:line="240" w:lineRule="auto"/>
        <w:jc w:val="center"/>
      </w:pPr>
      <w:rPr>
        <w:rFonts w:ascii="Arial" w:hAnsi="Arial"/>
        <w:b w:val="0"/>
        <w:bCs/>
        <w:i w:val="0"/>
        <w:color w:val="FFFFFF"/>
      </w:rPr>
      <w:tblPr/>
      <w:tcPr>
        <w:shd w:val="clear" w:color="auto" w:fill="4F81BD"/>
        <w:vAlign w:val="center"/>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pPr>
        <w:jc w:val="center"/>
      </w:pPr>
      <w:rPr>
        <w:rFonts w:ascii="Arial" w:hAnsi="Arial"/>
        <w:b w:val="0"/>
        <w:i w:val="0"/>
        <w:color w:val="auto"/>
        <w:sz w:val="18"/>
      </w:rPr>
      <w:tblPr/>
      <w:tcPr>
        <w:tcBorders>
          <w:top w:val="single" w:sz="4" w:space="0" w:color="808080"/>
          <w:left w:val="nil"/>
          <w:bottom w:val="single" w:sz="4" w:space="0" w:color="808080"/>
          <w:right w:val="nil"/>
          <w:insideH w:val="single" w:sz="4" w:space="0" w:color="808080"/>
          <w:insideV w:val="single" w:sz="4" w:space="0" w:color="808080"/>
        </w:tcBorders>
        <w:shd w:val="clear" w:color="auto" w:fill="FFFFFF"/>
        <w:vAlign w:val="center"/>
      </w:tcPr>
    </w:tblStylePr>
    <w:tblStylePr w:type="band2Horz">
      <w:pPr>
        <w:jc w:val="center"/>
      </w:pPr>
      <w:rPr>
        <w:rFonts w:ascii="Arial" w:hAnsi="Arial"/>
        <w:b w:val="0"/>
        <w:i w:val="0"/>
        <w:color w:val="auto"/>
        <w:sz w:val="18"/>
      </w:rPr>
      <w:tblPr/>
      <w:tcPr>
        <w:tcBorders>
          <w:top w:val="single" w:sz="4" w:space="0" w:color="808080"/>
          <w:left w:val="nil"/>
          <w:bottom w:val="single" w:sz="4" w:space="0" w:color="808080"/>
          <w:right w:val="nil"/>
          <w:insideH w:val="single" w:sz="4" w:space="0" w:color="808080"/>
          <w:insideV w:val="single" w:sz="4" w:space="0" w:color="808080"/>
        </w:tcBorders>
        <w:shd w:val="clear" w:color="auto" w:fill="F2F2F2"/>
      </w:tcPr>
    </w:tblStylePr>
  </w:style>
  <w:style w:type="paragraph" w:customStyle="1" w:styleId="-11">
    <w:name w:val="Цветной список - Акцент 11"/>
    <w:basedOn w:val="a0"/>
    <w:uiPriority w:val="34"/>
    <w:qFormat/>
    <w:rsid w:val="006532D8"/>
    <w:pPr>
      <w:ind w:left="708"/>
    </w:pPr>
    <w:rPr>
      <w:rFonts w:ascii="Times New Roman" w:eastAsia="Times New Roman" w:hAnsi="Times New Roman" w:cs="Times New Roman"/>
      <w:sz w:val="20"/>
      <w:szCs w:val="20"/>
    </w:rPr>
  </w:style>
  <w:style w:type="paragraph" w:customStyle="1" w:styleId="210">
    <w:name w:val="Средняя сетка 21"/>
    <w:basedOn w:val="a0"/>
    <w:uiPriority w:val="1"/>
    <w:qFormat/>
    <w:rsid w:val="006532D8"/>
    <w:pPr>
      <w:spacing w:before="100" w:beforeAutospacing="1" w:after="100" w:afterAutospacing="1"/>
    </w:pPr>
    <w:rPr>
      <w:rFonts w:ascii="Arial" w:eastAsia="Times New Roman" w:hAnsi="Arial" w:cs="Arial"/>
      <w:color w:val="000000"/>
      <w:sz w:val="13"/>
      <w:szCs w:val="13"/>
    </w:rPr>
  </w:style>
  <w:style w:type="character" w:customStyle="1" w:styleId="apple-converted-space">
    <w:name w:val="apple-converted-space"/>
    <w:rsid w:val="006532D8"/>
  </w:style>
  <w:style w:type="paragraph" w:customStyle="1" w:styleId="25">
    <w:name w:val="Обычный2"/>
    <w:rsid w:val="006532D8"/>
    <w:rPr>
      <w:rFonts w:ascii="NTHelvetica/Cyrillic" w:eastAsia="Times New Roman" w:hAnsi="NTHelvetica/Cyrillic" w:cs="Times New Roman"/>
      <w:szCs w:val="20"/>
    </w:rPr>
  </w:style>
  <w:style w:type="character" w:customStyle="1" w:styleId="15">
    <w:name w:val="Название Знак1"/>
    <w:uiPriority w:val="10"/>
    <w:rsid w:val="006532D8"/>
    <w:rPr>
      <w:rFonts w:ascii="Calibri" w:eastAsia="MS Gothic" w:hAnsi="Calibri" w:cs="Times New Roman"/>
      <w:color w:val="17365D"/>
      <w:spacing w:val="5"/>
      <w:kern w:val="28"/>
      <w:sz w:val="52"/>
      <w:szCs w:val="52"/>
      <w:lang w:eastAsia="en-US"/>
    </w:rPr>
  </w:style>
  <w:style w:type="table" w:customStyle="1" w:styleId="16">
    <w:name w:val="Светлая заливка1"/>
    <w:basedOn w:val="a2"/>
    <w:uiPriority w:val="60"/>
    <w:rsid w:val="006532D8"/>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paragraph" w:customStyle="1" w:styleId="17">
    <w:name w:val="Без интервала1"/>
    <w:basedOn w:val="a0"/>
    <w:qFormat/>
    <w:rsid w:val="006532D8"/>
    <w:pPr>
      <w:spacing w:before="100" w:beforeAutospacing="1" w:after="100" w:afterAutospacing="1"/>
    </w:pPr>
    <w:rPr>
      <w:rFonts w:ascii="Arial" w:eastAsia="Times New Roman" w:hAnsi="Arial" w:cs="Arial"/>
      <w:sz w:val="12"/>
      <w:szCs w:val="12"/>
    </w:rPr>
  </w:style>
  <w:style w:type="paragraph" w:customStyle="1" w:styleId="37">
    <w:name w:val="Обычный3"/>
    <w:rsid w:val="006532D8"/>
    <w:rPr>
      <w:rFonts w:ascii="NTHelvetica/Cyrillic" w:eastAsia="Times New Roman" w:hAnsi="NTHelvetica/Cyrillic" w:cs="Times New Roman"/>
      <w:szCs w:val="20"/>
    </w:rPr>
  </w:style>
  <w:style w:type="character" w:customStyle="1" w:styleId="26">
    <w:name w:val="Название Знак2"/>
    <w:uiPriority w:val="10"/>
    <w:rsid w:val="006532D8"/>
    <w:rPr>
      <w:rFonts w:ascii="Cambria" w:eastAsia="Times New Roman" w:hAnsi="Cambria" w:cs="Times New Roman"/>
      <w:b/>
      <w:bCs/>
      <w:kern w:val="28"/>
      <w:sz w:val="32"/>
      <w:szCs w:val="32"/>
      <w:lang w:eastAsia="en-US"/>
    </w:rPr>
  </w:style>
  <w:style w:type="paragraph" w:customStyle="1" w:styleId="27">
    <w:name w:val="Абзац списка2"/>
    <w:basedOn w:val="a0"/>
    <w:rsid w:val="006532D8"/>
    <w:pPr>
      <w:ind w:left="708"/>
    </w:pPr>
    <w:rPr>
      <w:rFonts w:ascii="Times New Roman" w:eastAsia="Times New Roman" w:hAnsi="Times New Roman" w:cs="Times New Roman"/>
      <w:sz w:val="20"/>
      <w:szCs w:val="20"/>
    </w:rPr>
  </w:style>
  <w:style w:type="table" w:styleId="1-5">
    <w:name w:val="Medium Grid 1 Accent 5"/>
    <w:basedOn w:val="a2"/>
    <w:uiPriority w:val="60"/>
    <w:rsid w:val="006532D8"/>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paragraph" w:customStyle="1" w:styleId="-12">
    <w:name w:val="Цветной список - Акцент 12"/>
    <w:basedOn w:val="a0"/>
    <w:uiPriority w:val="34"/>
    <w:qFormat/>
    <w:rsid w:val="006532D8"/>
    <w:pPr>
      <w:ind w:left="708"/>
    </w:pPr>
    <w:rPr>
      <w:rFonts w:ascii="Times New Roman" w:eastAsia="Times New Roman" w:hAnsi="Times New Roman" w:cs="Times New Roman"/>
      <w:sz w:val="20"/>
      <w:szCs w:val="20"/>
    </w:rPr>
  </w:style>
  <w:style w:type="character" w:customStyle="1" w:styleId="mw-headline">
    <w:name w:val="mw-headline"/>
    <w:rsid w:val="006532D8"/>
  </w:style>
  <w:style w:type="paragraph" w:customStyle="1" w:styleId="221">
    <w:name w:val="Средний список 2 — акцент 21"/>
    <w:hidden/>
    <w:uiPriority w:val="99"/>
    <w:rsid w:val="006532D8"/>
    <w:rPr>
      <w:rFonts w:ascii="Calibri" w:eastAsia="Calibri" w:hAnsi="Calibri" w:cs="Times New Roman"/>
      <w:sz w:val="22"/>
      <w:szCs w:val="22"/>
      <w:lang w:eastAsia="en-US"/>
    </w:rPr>
  </w:style>
  <w:style w:type="character" w:customStyle="1" w:styleId="hps">
    <w:name w:val="hps"/>
    <w:rsid w:val="006532D8"/>
  </w:style>
  <w:style w:type="table" w:customStyle="1" w:styleId="2-11">
    <w:name w:val="Средняя заливка 2 - Акцент 11"/>
    <w:basedOn w:val="a2"/>
    <w:uiPriority w:val="60"/>
    <w:rsid w:val="006532D8"/>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styleId="aff1">
    <w:name w:val="annotation reference"/>
    <w:rsid w:val="006532D8"/>
    <w:rPr>
      <w:sz w:val="16"/>
      <w:szCs w:val="16"/>
    </w:rPr>
  </w:style>
  <w:style w:type="paragraph" w:styleId="aff2">
    <w:name w:val="annotation text"/>
    <w:basedOn w:val="a0"/>
    <w:link w:val="aff3"/>
    <w:rsid w:val="006532D8"/>
    <w:rPr>
      <w:rFonts w:ascii="Times New Roman" w:eastAsia="Times New Roman" w:hAnsi="Times New Roman" w:cs="Times New Roman"/>
      <w:sz w:val="20"/>
      <w:szCs w:val="20"/>
    </w:rPr>
  </w:style>
  <w:style w:type="character" w:customStyle="1" w:styleId="aff3">
    <w:name w:val="Текст примечания Знак"/>
    <w:basedOn w:val="a1"/>
    <w:link w:val="aff2"/>
    <w:rsid w:val="006532D8"/>
    <w:rPr>
      <w:rFonts w:ascii="Times New Roman" w:eastAsia="Times New Roman" w:hAnsi="Times New Roman" w:cs="Times New Roman"/>
      <w:sz w:val="20"/>
      <w:szCs w:val="20"/>
    </w:rPr>
  </w:style>
  <w:style w:type="paragraph" w:customStyle="1" w:styleId="041e0441043d043e0432043d043e043904420435043a04410442">
    <w:name w:val="041e0441043d043e0432043d043e043904420435043a04410442"/>
    <w:basedOn w:val="a0"/>
    <w:rsid w:val="006532D8"/>
    <w:pPr>
      <w:spacing w:after="105"/>
    </w:pPr>
    <w:rPr>
      <w:rFonts w:ascii="Times New Roman" w:eastAsia="Times New Roman" w:hAnsi="Times New Roman" w:cs="Times New Roman"/>
    </w:rPr>
  </w:style>
  <w:style w:type="character" w:customStyle="1" w:styleId="aff4">
    <w:name w:val="Схема документа Знак"/>
    <w:link w:val="aff5"/>
    <w:uiPriority w:val="99"/>
    <w:semiHidden/>
    <w:rsid w:val="006532D8"/>
    <w:rPr>
      <w:rFonts w:ascii="Lucida Grande CY" w:hAnsi="Lucida Grande CY" w:cs="Lucida Grande CY"/>
      <w:lang w:eastAsia="en-US"/>
    </w:rPr>
  </w:style>
  <w:style w:type="paragraph" w:styleId="aff5">
    <w:name w:val="Document Map"/>
    <w:basedOn w:val="a0"/>
    <w:link w:val="aff4"/>
    <w:uiPriority w:val="99"/>
    <w:semiHidden/>
    <w:unhideWhenUsed/>
    <w:rsid w:val="006532D8"/>
    <w:pPr>
      <w:spacing w:after="200" w:line="276" w:lineRule="auto"/>
    </w:pPr>
    <w:rPr>
      <w:rFonts w:ascii="Lucida Grande CY" w:hAnsi="Lucida Grande CY" w:cs="Lucida Grande CY"/>
      <w:lang w:eastAsia="en-US"/>
    </w:rPr>
  </w:style>
  <w:style w:type="character" w:customStyle="1" w:styleId="18">
    <w:name w:val="Схема документа Знак1"/>
    <w:basedOn w:val="a1"/>
    <w:uiPriority w:val="99"/>
    <w:semiHidden/>
    <w:rsid w:val="006532D8"/>
    <w:rPr>
      <w:rFonts w:ascii="Lucida Grande CY" w:hAnsi="Lucida Grande CY" w:cs="Lucida Grande CY"/>
    </w:rPr>
  </w:style>
  <w:style w:type="table" w:styleId="1-4">
    <w:name w:val="Medium Shading 1 Accent 4"/>
    <w:basedOn w:val="a2"/>
    <w:uiPriority w:val="60"/>
    <w:rsid w:val="006532D8"/>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paragraph" w:customStyle="1" w:styleId="41">
    <w:name w:val="Обычный4"/>
    <w:rsid w:val="006532D8"/>
    <w:rPr>
      <w:rFonts w:ascii="NTHelvetica/Cyrillic" w:eastAsia="Times New Roman" w:hAnsi="NTHelvetica/Cyrillic" w:cs="Times New Roman"/>
      <w:szCs w:val="20"/>
    </w:rPr>
  </w:style>
  <w:style w:type="paragraph" w:customStyle="1" w:styleId="38">
    <w:name w:val="Абзац списка3"/>
    <w:basedOn w:val="a0"/>
    <w:rsid w:val="006532D8"/>
    <w:pPr>
      <w:ind w:left="708"/>
    </w:pPr>
    <w:rPr>
      <w:rFonts w:ascii="Times New Roman" w:eastAsia="Times New Roman" w:hAnsi="Times New Roman" w:cs="Times New Roman"/>
      <w:sz w:val="20"/>
      <w:szCs w:val="20"/>
    </w:rPr>
  </w:style>
  <w:style w:type="paragraph" w:styleId="aff6">
    <w:name w:val="Title"/>
    <w:basedOn w:val="a0"/>
    <w:next w:val="a0"/>
    <w:link w:val="aff7"/>
    <w:uiPriority w:val="10"/>
    <w:qFormat/>
    <w:rsid w:val="006532D8"/>
    <w:pPr>
      <w:spacing w:before="240" w:after="60" w:line="276" w:lineRule="auto"/>
      <w:jc w:val="center"/>
      <w:outlineLvl w:val="0"/>
    </w:pPr>
    <w:rPr>
      <w:rFonts w:ascii="Calibri" w:eastAsia="MS Gothic" w:hAnsi="Calibri" w:cs="Times New Roman"/>
      <w:b/>
      <w:bCs/>
      <w:kern w:val="28"/>
      <w:sz w:val="32"/>
      <w:szCs w:val="32"/>
      <w:lang w:val="x-none" w:eastAsia="en-US"/>
    </w:rPr>
  </w:style>
  <w:style w:type="character" w:customStyle="1" w:styleId="aff7">
    <w:name w:val="Название Знак"/>
    <w:basedOn w:val="a1"/>
    <w:link w:val="aff6"/>
    <w:uiPriority w:val="10"/>
    <w:rsid w:val="006532D8"/>
    <w:rPr>
      <w:rFonts w:ascii="Calibri" w:eastAsia="MS Gothic" w:hAnsi="Calibri" w:cs="Times New Roman"/>
      <w:b/>
      <w:bCs/>
      <w:kern w:val="28"/>
      <w:sz w:val="32"/>
      <w:szCs w:val="32"/>
      <w:lang w:val="x-none" w:eastAsia="en-US"/>
    </w:rPr>
  </w:style>
  <w:style w:type="table" w:styleId="2-3">
    <w:name w:val="Medium Grid 2 Accent 3"/>
    <w:basedOn w:val="a2"/>
    <w:uiPriority w:val="60"/>
    <w:rsid w:val="006532D8"/>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styleId="aff8">
    <w:name w:val="endnote reference"/>
    <w:uiPriority w:val="99"/>
    <w:semiHidden/>
    <w:unhideWhenUsed/>
    <w:rsid w:val="006532D8"/>
    <w:rPr>
      <w:vertAlign w:val="superscript"/>
    </w:rPr>
  </w:style>
  <w:style w:type="paragraph" w:customStyle="1" w:styleId="-31">
    <w:name w:val="Светлая сетка - Акцент 31"/>
    <w:basedOn w:val="a0"/>
    <w:uiPriority w:val="34"/>
    <w:qFormat/>
    <w:rsid w:val="006532D8"/>
    <w:pPr>
      <w:spacing w:after="200" w:line="276" w:lineRule="auto"/>
      <w:ind w:left="720"/>
      <w:contextualSpacing/>
    </w:pPr>
    <w:rPr>
      <w:rFonts w:ascii="Calibri" w:eastAsia="Calibri" w:hAnsi="Calibri" w:cs="Times New Roman"/>
      <w:sz w:val="22"/>
      <w:szCs w:val="22"/>
      <w:lang w:eastAsia="en-US"/>
    </w:rPr>
  </w:style>
  <w:style w:type="paragraph" w:customStyle="1" w:styleId="Normal1">
    <w:name w:val="Normal1"/>
    <w:rsid w:val="006532D8"/>
    <w:rPr>
      <w:rFonts w:ascii="NTHelvetica/Cyrillic" w:eastAsia="Times New Roman" w:hAnsi="NTHelvetica/Cyrillic" w:cs="Times New Roman"/>
      <w:szCs w:val="20"/>
    </w:rPr>
  </w:style>
  <w:style w:type="paragraph" w:customStyle="1" w:styleId="42">
    <w:name w:val="Абзац списка4"/>
    <w:basedOn w:val="a0"/>
    <w:rsid w:val="006532D8"/>
    <w:pPr>
      <w:ind w:left="708"/>
    </w:pPr>
    <w:rPr>
      <w:rFonts w:ascii="Times New Roman" w:eastAsia="Times New Roman" w:hAnsi="Times New Roman" w:cs="Times New Roman"/>
      <w:sz w:val="20"/>
      <w:szCs w:val="20"/>
    </w:rPr>
  </w:style>
  <w:style w:type="character" w:customStyle="1" w:styleId="st1">
    <w:name w:val="st1"/>
    <w:rsid w:val="006532D8"/>
  </w:style>
  <w:style w:type="paragraph" w:customStyle="1" w:styleId="19">
    <w:name w:val="Надпись1"/>
    <w:basedOn w:val="a0"/>
    <w:next w:val="aff6"/>
    <w:qFormat/>
    <w:rsid w:val="006532D8"/>
    <w:pPr>
      <w:jc w:val="center"/>
    </w:pPr>
    <w:rPr>
      <w:rFonts w:ascii="Times New Roman" w:eastAsia="Times New Roman" w:hAnsi="Times New Roman" w:cs="Times New Roman"/>
      <w:b/>
      <w:szCs w:val="20"/>
    </w:rPr>
  </w:style>
  <w:style w:type="paragraph" w:customStyle="1" w:styleId="5">
    <w:name w:val="Абзац списка5"/>
    <w:basedOn w:val="a0"/>
    <w:rsid w:val="006532D8"/>
    <w:pPr>
      <w:ind w:left="708"/>
    </w:pPr>
    <w:rPr>
      <w:rFonts w:ascii="Times New Roman" w:eastAsia="Times New Roman" w:hAnsi="Times New Roman" w:cs="Times New Roman"/>
      <w:sz w:val="20"/>
      <w:szCs w:val="20"/>
    </w:rPr>
  </w:style>
  <w:style w:type="character" w:customStyle="1" w:styleId="mark">
    <w:name w:val="mark"/>
    <w:basedOn w:val="a1"/>
    <w:rsid w:val="006532D8"/>
  </w:style>
  <w:style w:type="character" w:customStyle="1" w:styleId="details">
    <w:name w:val="details"/>
    <w:basedOn w:val="a1"/>
    <w:rsid w:val="006532D8"/>
  </w:style>
  <w:style w:type="paragraph" w:customStyle="1" w:styleId="Default">
    <w:name w:val="Default"/>
    <w:rsid w:val="006532D8"/>
    <w:pPr>
      <w:autoSpaceDE w:val="0"/>
      <w:autoSpaceDN w:val="0"/>
      <w:adjustRightInd w:val="0"/>
    </w:pPr>
    <w:rPr>
      <w:rFonts w:ascii="Times New Roman" w:eastAsia="Calibri" w:hAnsi="Times New Roman" w:cs="Times New Roman"/>
      <w:color w:val="000000"/>
    </w:rPr>
  </w:style>
  <w:style w:type="table" w:styleId="-4">
    <w:name w:val="Colorful List Accent 4"/>
    <w:basedOn w:val="a2"/>
    <w:uiPriority w:val="60"/>
    <w:rsid w:val="006532D8"/>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paragraph" w:customStyle="1" w:styleId="6">
    <w:name w:val="Абзац списка6"/>
    <w:basedOn w:val="a0"/>
    <w:rsid w:val="006532D8"/>
    <w:pPr>
      <w:ind w:left="708"/>
    </w:pPr>
    <w:rPr>
      <w:rFonts w:ascii="Times New Roman" w:eastAsia="Times New Roman" w:hAnsi="Times New Roman" w:cs="Times New Roman"/>
      <w:sz w:val="20"/>
      <w:szCs w:val="20"/>
    </w:rPr>
  </w:style>
  <w:style w:type="paragraph" w:customStyle="1" w:styleId="71">
    <w:name w:val="Абзац списка7"/>
    <w:basedOn w:val="a0"/>
    <w:rsid w:val="006532D8"/>
    <w:pPr>
      <w:ind w:left="708"/>
    </w:pPr>
    <w:rPr>
      <w:rFonts w:ascii="Times New Roman" w:eastAsia="Times New Roman" w:hAnsi="Times New Roman" w:cs="Times New Roman"/>
      <w:sz w:val="20"/>
      <w:szCs w:val="20"/>
    </w:rPr>
  </w:style>
  <w:style w:type="paragraph" w:customStyle="1" w:styleId="50">
    <w:name w:val="Обычный5"/>
    <w:rsid w:val="006532D8"/>
    <w:rPr>
      <w:rFonts w:ascii="NTHelvetica/Cyrillic" w:eastAsia="Times New Roman" w:hAnsi="NTHelvetica/Cyrillic" w:cs="Times New Roman"/>
      <w:szCs w:val="20"/>
    </w:rPr>
  </w:style>
  <w:style w:type="paragraph" w:customStyle="1" w:styleId="notice">
    <w:name w:val="notice"/>
    <w:basedOn w:val="a0"/>
    <w:rsid w:val="006532D8"/>
    <w:pPr>
      <w:spacing w:before="100" w:beforeAutospacing="1" w:after="100" w:afterAutospacing="1"/>
    </w:pPr>
    <w:rPr>
      <w:rFonts w:ascii="Times New Roman" w:eastAsia="Times New Roman" w:hAnsi="Times New Roman" w:cs="Times New Roman"/>
    </w:rPr>
  </w:style>
  <w:style w:type="paragraph" w:customStyle="1" w:styleId="1-21">
    <w:name w:val="Средняя сетка 1 - Акцент 21"/>
    <w:basedOn w:val="a0"/>
    <w:uiPriority w:val="34"/>
    <w:qFormat/>
    <w:rsid w:val="006532D8"/>
    <w:pPr>
      <w:spacing w:after="200" w:line="276" w:lineRule="auto"/>
      <w:ind w:left="720"/>
      <w:contextualSpacing/>
    </w:pPr>
    <w:rPr>
      <w:rFonts w:ascii="Calibri" w:eastAsia="Calibri" w:hAnsi="Calibri" w:cs="Times New Roman"/>
      <w:sz w:val="22"/>
      <w:szCs w:val="22"/>
      <w:lang w:eastAsia="en-US"/>
    </w:rPr>
  </w:style>
  <w:style w:type="paragraph" w:customStyle="1" w:styleId="-13">
    <w:name w:val="Цветной список - Акцент 13"/>
    <w:basedOn w:val="a0"/>
    <w:uiPriority w:val="34"/>
    <w:qFormat/>
    <w:rsid w:val="006532D8"/>
    <w:pPr>
      <w:ind w:left="720"/>
      <w:contextualSpacing/>
    </w:pPr>
    <w:rPr>
      <w:rFonts w:ascii="Times New Roman" w:eastAsia="Times New Roman" w:hAnsi="Times New Roman" w:cs="Times New Roman"/>
      <w:lang w:val="en-US" w:eastAsia="en-US"/>
    </w:rPr>
  </w:style>
  <w:style w:type="paragraph" w:customStyle="1" w:styleId="-110">
    <w:name w:val="Цветная заливка - Акцент 11"/>
    <w:hidden/>
    <w:uiPriority w:val="99"/>
    <w:rsid w:val="006532D8"/>
    <w:rPr>
      <w:rFonts w:ascii="Calibri" w:eastAsia="MS Mincho" w:hAnsi="Calibri" w:cs="Times New Roman"/>
      <w:sz w:val="22"/>
      <w:szCs w:val="22"/>
    </w:rPr>
  </w:style>
  <w:style w:type="paragraph" w:customStyle="1" w:styleId="newsdate">
    <w:name w:val="newsdate"/>
    <w:basedOn w:val="a0"/>
    <w:rsid w:val="006532D8"/>
    <w:pPr>
      <w:spacing w:before="100" w:beforeAutospacing="1" w:after="100" w:afterAutospacing="1"/>
    </w:pPr>
    <w:rPr>
      <w:rFonts w:ascii="Times New Roman" w:eastAsia="Times New Roman" w:hAnsi="Times New Roman" w:cs="Times New Roman"/>
    </w:rPr>
  </w:style>
  <w:style w:type="paragraph" w:customStyle="1" w:styleId="newsheader">
    <w:name w:val="newsheader"/>
    <w:basedOn w:val="a0"/>
    <w:rsid w:val="006532D8"/>
    <w:pPr>
      <w:spacing w:before="100" w:beforeAutospacing="1" w:after="100" w:afterAutospacing="1"/>
    </w:pPr>
    <w:rPr>
      <w:rFonts w:ascii="Times New Roman" w:eastAsia="Times New Roman" w:hAnsi="Times New Roman" w:cs="Times New Roman"/>
    </w:rPr>
  </w:style>
  <w:style w:type="character" w:customStyle="1" w:styleId="MalgunGothic10pt">
    <w:name w:val="Основной текст + Malgun Gothic;10 pt"/>
    <w:rsid w:val="006532D8"/>
    <w:rPr>
      <w:rFonts w:ascii="Malgun Gothic" w:eastAsia="Malgun Gothic" w:hAnsi="Malgun Gothic" w:cs="Malgun Gothic"/>
      <w:b w:val="0"/>
      <w:bCs w:val="0"/>
      <w:i w:val="0"/>
      <w:iCs w:val="0"/>
      <w:smallCaps w:val="0"/>
      <w:strike w:val="0"/>
      <w:color w:val="000000"/>
      <w:spacing w:val="0"/>
      <w:w w:val="100"/>
      <w:position w:val="0"/>
      <w:sz w:val="20"/>
      <w:szCs w:val="20"/>
      <w:u w:val="none"/>
      <w:lang w:val="ru-RU"/>
    </w:rPr>
  </w:style>
  <w:style w:type="character" w:customStyle="1" w:styleId="aff9">
    <w:name w:val="Основной текст_"/>
    <w:link w:val="52"/>
    <w:rsid w:val="006532D8"/>
    <w:rPr>
      <w:sz w:val="27"/>
      <w:szCs w:val="27"/>
      <w:shd w:val="clear" w:color="auto" w:fill="FFFFFF"/>
    </w:rPr>
  </w:style>
  <w:style w:type="paragraph" w:customStyle="1" w:styleId="52">
    <w:name w:val="Основной текст5"/>
    <w:basedOn w:val="a0"/>
    <w:link w:val="aff9"/>
    <w:rsid w:val="006532D8"/>
    <w:pPr>
      <w:widowControl w:val="0"/>
      <w:shd w:val="clear" w:color="auto" w:fill="FFFFFF"/>
      <w:spacing w:line="0" w:lineRule="atLeast"/>
      <w:ind w:hanging="360"/>
      <w:jc w:val="center"/>
    </w:pPr>
    <w:rPr>
      <w:sz w:val="27"/>
      <w:szCs w:val="27"/>
    </w:rPr>
  </w:style>
  <w:style w:type="character" w:customStyle="1" w:styleId="11pt">
    <w:name w:val="Основной текст + 11 pt;Полужирный"/>
    <w:rsid w:val="006532D8"/>
    <w:rPr>
      <w:rFonts w:ascii="Times New Roman" w:eastAsia="Times New Roman" w:hAnsi="Times New Roman" w:cs="Times New Roman"/>
      <w:b/>
      <w:bCs/>
      <w:i w:val="0"/>
      <w:iCs w:val="0"/>
      <w:smallCaps w:val="0"/>
      <w:strike w:val="0"/>
      <w:color w:val="FFFFFF"/>
      <w:spacing w:val="0"/>
      <w:w w:val="100"/>
      <w:position w:val="0"/>
      <w:sz w:val="22"/>
      <w:szCs w:val="22"/>
      <w:u w:val="none"/>
      <w:lang w:val="ru-RU"/>
    </w:rPr>
  </w:style>
  <w:style w:type="paragraph" w:styleId="affa">
    <w:name w:val="List Paragraph"/>
    <w:basedOn w:val="a0"/>
    <w:uiPriority w:val="99"/>
    <w:qFormat/>
    <w:rsid w:val="00135BCA"/>
    <w:pPr>
      <w:ind w:left="720"/>
      <w:contextualSpacing/>
    </w:pPr>
  </w:style>
  <w:style w:type="paragraph" w:customStyle="1" w:styleId="affb">
    <w:name w:val="Содержимое таблицы"/>
    <w:basedOn w:val="a0"/>
    <w:rsid w:val="0038518E"/>
    <w:pPr>
      <w:widowControl w:val="0"/>
      <w:suppressLineNumbers/>
      <w:suppressAutoHyphens/>
    </w:pPr>
    <w:rPr>
      <w:rFonts w:ascii="Calibri" w:eastAsia="Calibri" w:hAnsi="Calibri" w:cs="Calibri"/>
      <w:kern w:val="1"/>
      <w:lang w:eastAsia="en-US"/>
    </w:rPr>
  </w:style>
  <w:style w:type="paragraph" w:customStyle="1" w:styleId="8">
    <w:name w:val="Абзац списка8"/>
    <w:basedOn w:val="a0"/>
    <w:rsid w:val="00B36D87"/>
    <w:pPr>
      <w:widowControl w:val="0"/>
      <w:suppressAutoHyphens/>
      <w:ind w:left="720"/>
    </w:pPr>
    <w:rPr>
      <w:rFonts w:ascii="Times New Roman" w:eastAsia="Andale Sans UI" w:hAnsi="Times New Roman" w:cs="Times New Roman"/>
      <w:kern w:val="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0"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0"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60"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0"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0"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6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6532D8"/>
    <w:pPr>
      <w:keepNext/>
      <w:spacing w:before="240" w:after="60"/>
      <w:outlineLvl w:val="0"/>
    </w:pPr>
    <w:rPr>
      <w:rFonts w:ascii="Cambria" w:eastAsia="Times New Roman" w:hAnsi="Cambria" w:cs="Times New Roman"/>
      <w:b/>
      <w:bCs/>
      <w:kern w:val="32"/>
      <w:sz w:val="32"/>
      <w:szCs w:val="32"/>
      <w:lang w:val="x-none" w:eastAsia="x-none"/>
    </w:rPr>
  </w:style>
  <w:style w:type="paragraph" w:styleId="2">
    <w:name w:val="heading 2"/>
    <w:basedOn w:val="a0"/>
    <w:next w:val="a0"/>
    <w:link w:val="20"/>
    <w:uiPriority w:val="9"/>
    <w:qFormat/>
    <w:rsid w:val="006532D8"/>
    <w:pPr>
      <w:keepNext/>
      <w:spacing w:before="240" w:after="60"/>
      <w:outlineLvl w:val="1"/>
    </w:pPr>
    <w:rPr>
      <w:rFonts w:ascii="Cambria" w:eastAsia="Times New Roman" w:hAnsi="Cambria" w:cs="Times New Roman"/>
      <w:b/>
      <w:bCs/>
      <w:i/>
      <w:iCs/>
      <w:sz w:val="28"/>
      <w:szCs w:val="28"/>
      <w:lang w:val="x-none" w:eastAsia="x-none"/>
    </w:rPr>
  </w:style>
  <w:style w:type="paragraph" w:styleId="3">
    <w:name w:val="heading 3"/>
    <w:basedOn w:val="a0"/>
    <w:link w:val="30"/>
    <w:qFormat/>
    <w:rsid w:val="006532D8"/>
    <w:pPr>
      <w:spacing w:before="100" w:beforeAutospacing="1" w:after="100" w:afterAutospacing="1"/>
      <w:outlineLvl w:val="2"/>
    </w:pPr>
    <w:rPr>
      <w:rFonts w:ascii="Times New Roman" w:eastAsia="Times New Roman" w:hAnsi="Times New Roman" w:cs="Times New Roman"/>
      <w:b/>
      <w:bCs/>
      <w:sz w:val="27"/>
      <w:szCs w:val="27"/>
      <w:lang w:val="x-none" w:eastAsia="x-none"/>
    </w:rPr>
  </w:style>
  <w:style w:type="paragraph" w:styleId="4">
    <w:name w:val="heading 4"/>
    <w:basedOn w:val="a0"/>
    <w:next w:val="a0"/>
    <w:link w:val="40"/>
    <w:qFormat/>
    <w:rsid w:val="006532D8"/>
    <w:pPr>
      <w:keepNext/>
      <w:spacing w:before="240" w:after="60"/>
      <w:outlineLvl w:val="3"/>
    </w:pPr>
    <w:rPr>
      <w:rFonts w:ascii="Times New Roman" w:eastAsia="Times New Roman" w:hAnsi="Times New Roman" w:cs="Times New Roman"/>
      <w:b/>
      <w:bCs/>
      <w:sz w:val="28"/>
      <w:szCs w:val="28"/>
      <w:lang w:val="x-none" w:eastAsia="x-none"/>
    </w:rPr>
  </w:style>
  <w:style w:type="paragraph" w:styleId="7">
    <w:name w:val="heading 7"/>
    <w:basedOn w:val="a0"/>
    <w:next w:val="a0"/>
    <w:link w:val="70"/>
    <w:qFormat/>
    <w:rsid w:val="006532D8"/>
    <w:pPr>
      <w:spacing w:before="240" w:after="60"/>
      <w:outlineLvl w:val="6"/>
    </w:pPr>
    <w:rPr>
      <w:rFonts w:ascii="Calibri" w:eastAsia="Times New Roman" w:hAnsi="Calibri" w:cs="Times New Roman"/>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D63F5"/>
    <w:pPr>
      <w:tabs>
        <w:tab w:val="center" w:pos="4677"/>
        <w:tab w:val="right" w:pos="9355"/>
      </w:tabs>
    </w:pPr>
  </w:style>
  <w:style w:type="character" w:customStyle="1" w:styleId="a5">
    <w:name w:val="Верхний колонтитул Знак"/>
    <w:basedOn w:val="a1"/>
    <w:link w:val="a4"/>
    <w:uiPriority w:val="99"/>
    <w:rsid w:val="001D63F5"/>
  </w:style>
  <w:style w:type="paragraph" w:styleId="a6">
    <w:name w:val="footer"/>
    <w:basedOn w:val="a0"/>
    <w:link w:val="a7"/>
    <w:unhideWhenUsed/>
    <w:rsid w:val="001D63F5"/>
    <w:pPr>
      <w:tabs>
        <w:tab w:val="center" w:pos="4677"/>
        <w:tab w:val="right" w:pos="9355"/>
      </w:tabs>
    </w:pPr>
  </w:style>
  <w:style w:type="character" w:customStyle="1" w:styleId="a7">
    <w:name w:val="Нижний колонтитул Знак"/>
    <w:basedOn w:val="a1"/>
    <w:link w:val="a6"/>
    <w:rsid w:val="001D63F5"/>
  </w:style>
  <w:style w:type="paragraph" w:styleId="a8">
    <w:name w:val="Balloon Text"/>
    <w:basedOn w:val="a0"/>
    <w:link w:val="a9"/>
    <w:unhideWhenUsed/>
    <w:rsid w:val="00323FEA"/>
    <w:rPr>
      <w:rFonts w:ascii="Lucida Grande CY" w:hAnsi="Lucida Grande CY" w:cs="Lucida Grande CY"/>
      <w:sz w:val="18"/>
      <w:szCs w:val="18"/>
    </w:rPr>
  </w:style>
  <w:style w:type="character" w:customStyle="1" w:styleId="a9">
    <w:name w:val="Текст выноски Знак"/>
    <w:basedOn w:val="a1"/>
    <w:link w:val="a8"/>
    <w:rsid w:val="00323FEA"/>
    <w:rPr>
      <w:rFonts w:ascii="Lucida Grande CY" w:hAnsi="Lucida Grande CY" w:cs="Lucida Grande CY"/>
      <w:sz w:val="18"/>
      <w:szCs w:val="18"/>
    </w:rPr>
  </w:style>
  <w:style w:type="character" w:styleId="aa">
    <w:name w:val="page number"/>
    <w:basedOn w:val="a1"/>
    <w:uiPriority w:val="99"/>
    <w:unhideWhenUsed/>
    <w:rsid w:val="00323FEA"/>
  </w:style>
  <w:style w:type="table" w:styleId="ab">
    <w:name w:val="Table Grid"/>
    <w:basedOn w:val="a2"/>
    <w:uiPriority w:val="59"/>
    <w:rsid w:val="004E3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1"/>
    <w:unhideWhenUsed/>
    <w:rsid w:val="00125818"/>
    <w:rPr>
      <w:color w:val="0000FF" w:themeColor="hyperlink"/>
      <w:u w:val="single"/>
    </w:rPr>
  </w:style>
  <w:style w:type="character" w:styleId="ad">
    <w:name w:val="FollowedHyperlink"/>
    <w:basedOn w:val="a1"/>
    <w:uiPriority w:val="99"/>
    <w:semiHidden/>
    <w:unhideWhenUsed/>
    <w:rsid w:val="00125818"/>
    <w:rPr>
      <w:color w:val="800080" w:themeColor="followedHyperlink"/>
      <w:u w:val="single"/>
    </w:rPr>
  </w:style>
  <w:style w:type="character" w:customStyle="1" w:styleId="10">
    <w:name w:val="Заголовок 1 Знак"/>
    <w:basedOn w:val="a1"/>
    <w:link w:val="1"/>
    <w:uiPriority w:val="9"/>
    <w:rsid w:val="006532D8"/>
    <w:rPr>
      <w:rFonts w:ascii="Cambria" w:eastAsia="Times New Roman" w:hAnsi="Cambria" w:cs="Times New Roman"/>
      <w:b/>
      <w:bCs/>
      <w:kern w:val="32"/>
      <w:sz w:val="32"/>
      <w:szCs w:val="32"/>
      <w:lang w:val="x-none" w:eastAsia="x-none"/>
    </w:rPr>
  </w:style>
  <w:style w:type="character" w:customStyle="1" w:styleId="20">
    <w:name w:val="Заголовок 2 Знак"/>
    <w:basedOn w:val="a1"/>
    <w:link w:val="2"/>
    <w:uiPriority w:val="9"/>
    <w:rsid w:val="006532D8"/>
    <w:rPr>
      <w:rFonts w:ascii="Cambria" w:eastAsia="Times New Roman" w:hAnsi="Cambria" w:cs="Times New Roman"/>
      <w:b/>
      <w:bCs/>
      <w:i/>
      <w:iCs/>
      <w:sz w:val="28"/>
      <w:szCs w:val="28"/>
      <w:lang w:val="x-none" w:eastAsia="x-none"/>
    </w:rPr>
  </w:style>
  <w:style w:type="character" w:customStyle="1" w:styleId="30">
    <w:name w:val="Заголовок 3 Знак"/>
    <w:basedOn w:val="a1"/>
    <w:link w:val="3"/>
    <w:rsid w:val="006532D8"/>
    <w:rPr>
      <w:rFonts w:ascii="Times New Roman" w:eastAsia="Times New Roman" w:hAnsi="Times New Roman" w:cs="Times New Roman"/>
      <w:b/>
      <w:bCs/>
      <w:sz w:val="27"/>
      <w:szCs w:val="27"/>
      <w:lang w:val="x-none" w:eastAsia="x-none"/>
    </w:rPr>
  </w:style>
  <w:style w:type="character" w:customStyle="1" w:styleId="40">
    <w:name w:val="Заголовок 4 Знак"/>
    <w:basedOn w:val="a1"/>
    <w:link w:val="4"/>
    <w:rsid w:val="006532D8"/>
    <w:rPr>
      <w:rFonts w:ascii="Times New Roman" w:eastAsia="Times New Roman" w:hAnsi="Times New Roman" w:cs="Times New Roman"/>
      <w:b/>
      <w:bCs/>
      <w:sz w:val="28"/>
      <w:szCs w:val="28"/>
      <w:lang w:val="x-none" w:eastAsia="x-none"/>
    </w:rPr>
  </w:style>
  <w:style w:type="character" w:customStyle="1" w:styleId="70">
    <w:name w:val="Заголовок 7 Знак"/>
    <w:basedOn w:val="a1"/>
    <w:link w:val="7"/>
    <w:rsid w:val="006532D8"/>
    <w:rPr>
      <w:rFonts w:ascii="Calibri" w:eastAsia="Times New Roman" w:hAnsi="Calibri" w:cs="Times New Roman"/>
      <w:lang w:val="x-none" w:eastAsia="x-none"/>
    </w:rPr>
  </w:style>
  <w:style w:type="paragraph" w:customStyle="1" w:styleId="BodyText21">
    <w:name w:val="Body Text 21"/>
    <w:basedOn w:val="a0"/>
    <w:rsid w:val="006532D8"/>
    <w:pPr>
      <w:overflowPunct w:val="0"/>
      <w:autoSpaceDE w:val="0"/>
      <w:autoSpaceDN w:val="0"/>
      <w:adjustRightInd w:val="0"/>
      <w:ind w:firstLine="709"/>
      <w:jc w:val="both"/>
      <w:textAlignment w:val="baseline"/>
    </w:pPr>
    <w:rPr>
      <w:rFonts w:ascii="Times New Roman" w:eastAsia="Times New Roman" w:hAnsi="Times New Roman" w:cs="Times New Roman"/>
      <w:sz w:val="28"/>
      <w:szCs w:val="20"/>
    </w:rPr>
  </w:style>
  <w:style w:type="paragraph" w:customStyle="1" w:styleId="11">
    <w:name w:val="Абзац списка1"/>
    <w:basedOn w:val="a0"/>
    <w:rsid w:val="006532D8"/>
    <w:pPr>
      <w:spacing w:after="200" w:line="276" w:lineRule="auto"/>
      <w:ind w:left="720"/>
    </w:pPr>
    <w:rPr>
      <w:rFonts w:ascii="Calibri" w:eastAsia="Times New Roman" w:hAnsi="Calibri" w:cs="Times New Roman"/>
      <w:sz w:val="22"/>
      <w:szCs w:val="22"/>
      <w:lang w:eastAsia="en-US"/>
    </w:rPr>
  </w:style>
  <w:style w:type="paragraph" w:styleId="a">
    <w:name w:val="List Bullet"/>
    <w:basedOn w:val="a0"/>
    <w:uiPriority w:val="99"/>
    <w:unhideWhenUsed/>
    <w:rsid w:val="006532D8"/>
    <w:pPr>
      <w:numPr>
        <w:numId w:val="1"/>
      </w:numPr>
      <w:spacing w:after="200" w:line="276" w:lineRule="auto"/>
      <w:contextualSpacing/>
    </w:pPr>
    <w:rPr>
      <w:rFonts w:ascii="Calibri" w:eastAsia="Calibri" w:hAnsi="Calibri" w:cs="Times New Roman"/>
      <w:sz w:val="22"/>
      <w:szCs w:val="22"/>
      <w:lang w:eastAsia="en-US"/>
    </w:rPr>
  </w:style>
  <w:style w:type="paragraph" w:styleId="ae">
    <w:name w:val="Normal (Web)"/>
    <w:basedOn w:val="a0"/>
    <w:uiPriority w:val="99"/>
    <w:rsid w:val="006532D8"/>
    <w:pPr>
      <w:spacing w:before="100" w:beforeAutospacing="1" w:after="100" w:afterAutospacing="1"/>
    </w:pPr>
    <w:rPr>
      <w:rFonts w:ascii="Times New Roman" w:eastAsia="Times New Roman" w:hAnsi="Times New Roman" w:cs="Times New Roman"/>
    </w:rPr>
  </w:style>
  <w:style w:type="paragraph" w:styleId="21">
    <w:name w:val="Body Text 2"/>
    <w:basedOn w:val="a0"/>
    <w:link w:val="22"/>
    <w:uiPriority w:val="99"/>
    <w:unhideWhenUsed/>
    <w:rsid w:val="006532D8"/>
    <w:pPr>
      <w:spacing w:after="120" w:line="480" w:lineRule="auto"/>
    </w:pPr>
    <w:rPr>
      <w:rFonts w:ascii="Times New Roman" w:eastAsia="Times New Roman" w:hAnsi="Times New Roman" w:cs="Times New Roman"/>
      <w:lang w:val="x-none" w:eastAsia="x-none"/>
    </w:rPr>
  </w:style>
  <w:style w:type="character" w:customStyle="1" w:styleId="22">
    <w:name w:val="Основной текст 2 Знак"/>
    <w:basedOn w:val="a1"/>
    <w:link w:val="21"/>
    <w:uiPriority w:val="99"/>
    <w:rsid w:val="006532D8"/>
    <w:rPr>
      <w:rFonts w:ascii="Times New Roman" w:eastAsia="Times New Roman" w:hAnsi="Times New Roman" w:cs="Times New Roman"/>
      <w:lang w:val="x-none" w:eastAsia="x-none"/>
    </w:rPr>
  </w:style>
  <w:style w:type="paragraph" w:styleId="af">
    <w:name w:val="Plain Text"/>
    <w:basedOn w:val="a0"/>
    <w:link w:val="af0"/>
    <w:rsid w:val="006532D8"/>
    <w:rPr>
      <w:rFonts w:ascii="Courier New" w:eastAsia="Times New Roman" w:hAnsi="Courier New" w:cs="Times New Roman"/>
      <w:sz w:val="20"/>
      <w:szCs w:val="20"/>
      <w:lang w:val="x-none" w:eastAsia="x-none"/>
    </w:rPr>
  </w:style>
  <w:style w:type="character" w:customStyle="1" w:styleId="af0">
    <w:name w:val="Текст Знак"/>
    <w:basedOn w:val="a1"/>
    <w:link w:val="af"/>
    <w:rsid w:val="006532D8"/>
    <w:rPr>
      <w:rFonts w:ascii="Courier New" w:eastAsia="Times New Roman" w:hAnsi="Courier New" w:cs="Times New Roman"/>
      <w:sz w:val="20"/>
      <w:szCs w:val="20"/>
      <w:lang w:val="x-none" w:eastAsia="x-none"/>
    </w:rPr>
  </w:style>
  <w:style w:type="character" w:customStyle="1" w:styleId="apple-style-span">
    <w:name w:val="apple-style-span"/>
    <w:rsid w:val="006532D8"/>
  </w:style>
  <w:style w:type="character" w:styleId="af1">
    <w:name w:val="Strong"/>
    <w:qFormat/>
    <w:rsid w:val="006532D8"/>
    <w:rPr>
      <w:b/>
      <w:bCs/>
    </w:rPr>
  </w:style>
  <w:style w:type="paragraph" w:customStyle="1" w:styleId="af2">
    <w:name w:val="Осно"/>
    <w:basedOn w:val="a0"/>
    <w:rsid w:val="006532D8"/>
    <w:pPr>
      <w:widowControl w:val="0"/>
      <w:jc w:val="both"/>
    </w:pPr>
    <w:rPr>
      <w:rFonts w:ascii="Times New Roman" w:eastAsia="Times New Roman" w:hAnsi="Times New Roman" w:cs="Times New Roman"/>
      <w:sz w:val="20"/>
      <w:szCs w:val="20"/>
    </w:rPr>
  </w:style>
  <w:style w:type="paragraph" w:styleId="23">
    <w:name w:val="Body Text Indent 2"/>
    <w:basedOn w:val="a0"/>
    <w:link w:val="24"/>
    <w:rsid w:val="006532D8"/>
    <w:pPr>
      <w:ind w:left="1134"/>
    </w:pPr>
    <w:rPr>
      <w:rFonts w:ascii="Times New Roman" w:eastAsia="Times New Roman" w:hAnsi="Times New Roman" w:cs="Times New Roman"/>
      <w:sz w:val="20"/>
      <w:szCs w:val="20"/>
      <w:lang w:val="x-none" w:eastAsia="x-none"/>
    </w:rPr>
  </w:style>
  <w:style w:type="character" w:customStyle="1" w:styleId="24">
    <w:name w:val="Основной текст с отступом 2 Знак"/>
    <w:basedOn w:val="a1"/>
    <w:link w:val="23"/>
    <w:rsid w:val="006532D8"/>
    <w:rPr>
      <w:rFonts w:ascii="Times New Roman" w:eastAsia="Times New Roman" w:hAnsi="Times New Roman" w:cs="Times New Roman"/>
      <w:sz w:val="20"/>
      <w:szCs w:val="20"/>
      <w:lang w:val="x-none" w:eastAsia="x-none"/>
    </w:rPr>
  </w:style>
  <w:style w:type="paragraph" w:customStyle="1" w:styleId="110">
    <w:name w:val="Цветной список — акцент 11"/>
    <w:basedOn w:val="a0"/>
    <w:uiPriority w:val="34"/>
    <w:qFormat/>
    <w:rsid w:val="006532D8"/>
    <w:pPr>
      <w:spacing w:after="200" w:line="276" w:lineRule="auto"/>
      <w:ind w:left="720"/>
      <w:contextualSpacing/>
    </w:pPr>
    <w:rPr>
      <w:rFonts w:ascii="Calibri" w:eastAsia="Calibri" w:hAnsi="Calibri" w:cs="Times New Roman"/>
      <w:sz w:val="22"/>
      <w:szCs w:val="22"/>
      <w:lang w:eastAsia="en-US"/>
    </w:rPr>
  </w:style>
  <w:style w:type="character" w:styleId="af3">
    <w:name w:val="Emphasis"/>
    <w:uiPriority w:val="20"/>
    <w:qFormat/>
    <w:rsid w:val="006532D8"/>
    <w:rPr>
      <w:i/>
      <w:iCs/>
    </w:rPr>
  </w:style>
  <w:style w:type="paragraph" w:styleId="z-">
    <w:name w:val="HTML Top of Form"/>
    <w:basedOn w:val="a0"/>
    <w:next w:val="a0"/>
    <w:link w:val="z-0"/>
    <w:hidden/>
    <w:uiPriority w:val="99"/>
    <w:semiHidden/>
    <w:unhideWhenUsed/>
    <w:rsid w:val="006532D8"/>
    <w:pPr>
      <w:pBdr>
        <w:bottom w:val="single" w:sz="6" w:space="1" w:color="auto"/>
      </w:pBdr>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1"/>
    <w:link w:val="z-"/>
    <w:uiPriority w:val="99"/>
    <w:semiHidden/>
    <w:rsid w:val="006532D8"/>
    <w:rPr>
      <w:rFonts w:ascii="Arial" w:eastAsia="Times New Roman" w:hAnsi="Arial" w:cs="Times New Roman"/>
      <w:vanish/>
      <w:sz w:val="16"/>
      <w:szCs w:val="16"/>
      <w:lang w:val="x-none" w:eastAsia="x-none"/>
    </w:rPr>
  </w:style>
  <w:style w:type="paragraph" w:styleId="z-1">
    <w:name w:val="HTML Bottom of Form"/>
    <w:basedOn w:val="a0"/>
    <w:next w:val="a0"/>
    <w:link w:val="z-2"/>
    <w:hidden/>
    <w:uiPriority w:val="99"/>
    <w:unhideWhenUsed/>
    <w:rsid w:val="006532D8"/>
    <w:pPr>
      <w:pBdr>
        <w:top w:val="single" w:sz="6" w:space="1" w:color="auto"/>
      </w:pBdr>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1"/>
    <w:link w:val="z-1"/>
    <w:uiPriority w:val="99"/>
    <w:rsid w:val="006532D8"/>
    <w:rPr>
      <w:rFonts w:ascii="Arial" w:eastAsia="Times New Roman" w:hAnsi="Arial" w:cs="Times New Roman"/>
      <w:vanish/>
      <w:sz w:val="16"/>
      <w:szCs w:val="16"/>
      <w:lang w:val="x-none" w:eastAsia="x-none"/>
    </w:rPr>
  </w:style>
  <w:style w:type="paragraph" w:customStyle="1" w:styleId="rvps720">
    <w:name w:val="rvps720"/>
    <w:basedOn w:val="a0"/>
    <w:rsid w:val="006532D8"/>
    <w:pPr>
      <w:spacing w:before="100" w:beforeAutospacing="1" w:after="100" w:afterAutospacing="1"/>
    </w:pPr>
    <w:rPr>
      <w:rFonts w:ascii="Times New Roman" w:eastAsia="Times New Roman" w:hAnsi="Times New Roman" w:cs="Times New Roman"/>
    </w:rPr>
  </w:style>
  <w:style w:type="paragraph" w:customStyle="1" w:styleId="description2">
    <w:name w:val="description2"/>
    <w:basedOn w:val="a0"/>
    <w:rsid w:val="006532D8"/>
    <w:pPr>
      <w:spacing w:before="100" w:beforeAutospacing="1" w:after="100" w:afterAutospacing="1"/>
    </w:pPr>
    <w:rPr>
      <w:rFonts w:ascii="Times New Roman" w:eastAsia="Times New Roman" w:hAnsi="Times New Roman" w:cs="Times New Roman"/>
      <w:sz w:val="15"/>
      <w:szCs w:val="15"/>
    </w:rPr>
  </w:style>
  <w:style w:type="character" w:customStyle="1" w:styleId="cufon-alt">
    <w:name w:val="cufon-alt"/>
    <w:rsid w:val="006532D8"/>
  </w:style>
  <w:style w:type="character" w:customStyle="1" w:styleId="dt">
    <w:name w:val="dt"/>
    <w:rsid w:val="006532D8"/>
  </w:style>
  <w:style w:type="character" w:customStyle="1" w:styleId="state">
    <w:name w:val="state"/>
    <w:rsid w:val="006532D8"/>
  </w:style>
  <w:style w:type="character" w:customStyle="1" w:styleId="tags">
    <w:name w:val="tags"/>
    <w:rsid w:val="006532D8"/>
  </w:style>
  <w:style w:type="character" w:customStyle="1" w:styleId="dirty-clipboard">
    <w:name w:val="dirty-clipboard"/>
    <w:rsid w:val="006532D8"/>
  </w:style>
  <w:style w:type="paragraph" w:customStyle="1" w:styleId="infoextnormal">
    <w:name w:val="infoextnormal"/>
    <w:basedOn w:val="a0"/>
    <w:rsid w:val="006532D8"/>
    <w:pPr>
      <w:spacing w:before="100" w:beforeAutospacing="1" w:after="100" w:afterAutospacing="1"/>
    </w:pPr>
    <w:rPr>
      <w:rFonts w:ascii="Times New Roman" w:eastAsia="Times New Roman" w:hAnsi="Times New Roman" w:cs="Times New Roman"/>
    </w:rPr>
  </w:style>
  <w:style w:type="paragraph" w:customStyle="1" w:styleId="infoextnonformat">
    <w:name w:val="infoextnonformat"/>
    <w:basedOn w:val="a0"/>
    <w:rsid w:val="006532D8"/>
    <w:pPr>
      <w:spacing w:before="100" w:beforeAutospacing="1" w:after="100" w:afterAutospacing="1"/>
    </w:pPr>
    <w:rPr>
      <w:rFonts w:ascii="Times New Roman" w:eastAsia="Times New Roman" w:hAnsi="Times New Roman" w:cs="Times New Roman"/>
    </w:rPr>
  </w:style>
  <w:style w:type="paragraph" w:customStyle="1" w:styleId="infoexttitle">
    <w:name w:val="infoexttitle"/>
    <w:basedOn w:val="a0"/>
    <w:rsid w:val="006532D8"/>
    <w:pPr>
      <w:spacing w:before="100" w:beforeAutospacing="1" w:after="100" w:afterAutospacing="1"/>
    </w:pPr>
    <w:rPr>
      <w:rFonts w:ascii="Times New Roman" w:eastAsia="Times New Roman" w:hAnsi="Times New Roman" w:cs="Times New Roman"/>
    </w:rPr>
  </w:style>
  <w:style w:type="character" w:customStyle="1" w:styleId="green1">
    <w:name w:val="green1"/>
    <w:rsid w:val="006532D8"/>
    <w:rPr>
      <w:color w:val="009900"/>
    </w:rPr>
  </w:style>
  <w:style w:type="character" w:customStyle="1" w:styleId="pr21">
    <w:name w:val="pr21"/>
    <w:rsid w:val="006532D8"/>
    <w:rPr>
      <w:b/>
      <w:bCs/>
      <w:color w:val="0000DD"/>
      <w:sz w:val="29"/>
      <w:szCs w:val="29"/>
    </w:rPr>
  </w:style>
  <w:style w:type="paragraph" w:styleId="af4">
    <w:name w:val="Body Text"/>
    <w:basedOn w:val="a0"/>
    <w:link w:val="af5"/>
    <w:unhideWhenUsed/>
    <w:rsid w:val="006532D8"/>
    <w:pPr>
      <w:spacing w:after="120"/>
    </w:pPr>
    <w:rPr>
      <w:rFonts w:ascii="Times New Roman" w:eastAsia="Times New Roman" w:hAnsi="Times New Roman" w:cs="Times New Roman"/>
      <w:lang w:val="x-none" w:eastAsia="x-none"/>
    </w:rPr>
  </w:style>
  <w:style w:type="character" w:customStyle="1" w:styleId="af5">
    <w:name w:val="Основной текст Знак"/>
    <w:basedOn w:val="a1"/>
    <w:link w:val="af4"/>
    <w:rsid w:val="006532D8"/>
    <w:rPr>
      <w:rFonts w:ascii="Times New Roman" w:eastAsia="Times New Roman" w:hAnsi="Times New Roman" w:cs="Times New Roman"/>
      <w:lang w:val="x-none" w:eastAsia="x-none"/>
    </w:rPr>
  </w:style>
  <w:style w:type="table" w:styleId="-6">
    <w:name w:val="Colorful Shading Accent 6"/>
    <w:basedOn w:val="a2"/>
    <w:uiPriority w:val="60"/>
    <w:rsid w:val="006532D8"/>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styleId="af6">
    <w:name w:val="line number"/>
    <w:basedOn w:val="a1"/>
    <w:uiPriority w:val="99"/>
    <w:semiHidden/>
    <w:unhideWhenUsed/>
    <w:rsid w:val="006532D8"/>
  </w:style>
  <w:style w:type="paragraph" w:styleId="af7">
    <w:name w:val="footnote text"/>
    <w:basedOn w:val="a0"/>
    <w:link w:val="af8"/>
    <w:uiPriority w:val="99"/>
    <w:unhideWhenUsed/>
    <w:rsid w:val="006532D8"/>
    <w:pPr>
      <w:spacing w:after="200" w:line="276" w:lineRule="auto"/>
    </w:pPr>
    <w:rPr>
      <w:rFonts w:ascii="Calibri" w:eastAsia="Calibri" w:hAnsi="Calibri" w:cs="Times New Roman"/>
      <w:lang w:val="x-none" w:eastAsia="en-US"/>
    </w:rPr>
  </w:style>
  <w:style w:type="character" w:customStyle="1" w:styleId="af8">
    <w:name w:val="Текст сноски Знак"/>
    <w:basedOn w:val="a1"/>
    <w:link w:val="af7"/>
    <w:uiPriority w:val="99"/>
    <w:rsid w:val="006532D8"/>
    <w:rPr>
      <w:rFonts w:ascii="Calibri" w:eastAsia="Calibri" w:hAnsi="Calibri" w:cs="Times New Roman"/>
      <w:lang w:val="x-none" w:eastAsia="en-US"/>
    </w:rPr>
  </w:style>
  <w:style w:type="character" w:styleId="af9">
    <w:name w:val="footnote reference"/>
    <w:uiPriority w:val="99"/>
    <w:unhideWhenUsed/>
    <w:rsid w:val="006532D8"/>
    <w:rPr>
      <w:vertAlign w:val="superscript"/>
    </w:rPr>
  </w:style>
  <w:style w:type="paragraph" w:customStyle="1" w:styleId="31">
    <w:name w:val="Светлая сетка — акцент 31"/>
    <w:basedOn w:val="a0"/>
    <w:uiPriority w:val="72"/>
    <w:rsid w:val="006532D8"/>
    <w:pPr>
      <w:spacing w:after="200" w:line="276" w:lineRule="auto"/>
      <w:ind w:left="720"/>
      <w:contextualSpacing/>
    </w:pPr>
    <w:rPr>
      <w:rFonts w:ascii="Calibri" w:eastAsia="Calibri" w:hAnsi="Calibri" w:cs="Times New Roman"/>
      <w:sz w:val="22"/>
      <w:szCs w:val="22"/>
      <w:lang w:eastAsia="en-US"/>
    </w:rPr>
  </w:style>
  <w:style w:type="table" w:customStyle="1" w:styleId="12">
    <w:name w:val="Заголовок оглавления1"/>
    <w:basedOn w:val="a2"/>
    <w:uiPriority w:val="60"/>
    <w:qFormat/>
    <w:rsid w:val="006532D8"/>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paragraph" w:customStyle="1" w:styleId="afa">
    <w:name w:val="загол табл и рис!"/>
    <w:basedOn w:val="a0"/>
    <w:qFormat/>
    <w:rsid w:val="006532D8"/>
    <w:pPr>
      <w:spacing w:before="120" w:after="120"/>
      <w:ind w:firstLine="284"/>
      <w:jc w:val="center"/>
    </w:pPr>
    <w:rPr>
      <w:rFonts w:ascii="Arial" w:eastAsia="Calibri" w:hAnsi="Arial" w:cs="Times New Roman"/>
      <w:b/>
      <w:i/>
      <w:sz w:val="20"/>
      <w:szCs w:val="18"/>
      <w:u w:val="single"/>
      <w:lang w:eastAsia="en-US"/>
    </w:rPr>
  </w:style>
  <w:style w:type="paragraph" w:customStyle="1" w:styleId="afb">
    <w:name w:val="Источник!"/>
    <w:basedOn w:val="a0"/>
    <w:uiPriority w:val="99"/>
    <w:qFormat/>
    <w:rsid w:val="006532D8"/>
    <w:pPr>
      <w:spacing w:before="80" w:after="80"/>
      <w:ind w:firstLine="284"/>
      <w:jc w:val="right"/>
    </w:pPr>
    <w:rPr>
      <w:rFonts w:ascii="Verdana" w:eastAsia="Calibri" w:hAnsi="Verdana" w:cs="Times New Roman"/>
      <w:i/>
      <w:sz w:val="20"/>
      <w:szCs w:val="18"/>
      <w:lang w:eastAsia="en-US"/>
    </w:rPr>
  </w:style>
  <w:style w:type="paragraph" w:customStyle="1" w:styleId="afc">
    <w:name w:val="таблица!!"/>
    <w:basedOn w:val="a0"/>
    <w:uiPriority w:val="99"/>
    <w:qFormat/>
    <w:rsid w:val="006532D8"/>
    <w:pPr>
      <w:spacing w:before="120" w:after="120"/>
    </w:pPr>
    <w:rPr>
      <w:rFonts w:ascii="Verdana" w:eastAsia="Calibri" w:hAnsi="Verdana" w:cs="Times New Roman"/>
      <w:sz w:val="20"/>
      <w:szCs w:val="18"/>
      <w:lang w:eastAsia="en-US"/>
    </w:rPr>
  </w:style>
  <w:style w:type="table" w:styleId="-60">
    <w:name w:val="Light Grid Accent 6"/>
    <w:basedOn w:val="a2"/>
    <w:uiPriority w:val="60"/>
    <w:rsid w:val="006532D8"/>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51">
    <w:name w:val="Таблица простая 51"/>
    <w:basedOn w:val="a2"/>
    <w:uiPriority w:val="30"/>
    <w:qFormat/>
    <w:rsid w:val="006532D8"/>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111">
    <w:name w:val="Абзац списка11"/>
    <w:basedOn w:val="a0"/>
    <w:rsid w:val="006532D8"/>
    <w:pPr>
      <w:spacing w:after="200" w:line="276" w:lineRule="auto"/>
      <w:ind w:left="720"/>
    </w:pPr>
    <w:rPr>
      <w:rFonts w:ascii="Calibri" w:eastAsia="Times New Roman" w:hAnsi="Calibri" w:cs="Times New Roman"/>
      <w:sz w:val="22"/>
      <w:szCs w:val="22"/>
      <w:lang w:eastAsia="en-US"/>
    </w:rPr>
  </w:style>
  <w:style w:type="paragraph" w:customStyle="1" w:styleId="120">
    <w:name w:val="Цветной список — акцент 12"/>
    <w:basedOn w:val="a0"/>
    <w:uiPriority w:val="72"/>
    <w:rsid w:val="006532D8"/>
    <w:pPr>
      <w:spacing w:after="200" w:line="276" w:lineRule="auto"/>
      <w:ind w:left="720"/>
      <w:contextualSpacing/>
    </w:pPr>
    <w:rPr>
      <w:rFonts w:ascii="Calibri" w:eastAsia="Calibri" w:hAnsi="Calibri" w:cs="Times New Roman"/>
      <w:sz w:val="22"/>
      <w:szCs w:val="22"/>
      <w:lang w:eastAsia="en-US"/>
    </w:rPr>
  </w:style>
  <w:style w:type="character" w:customStyle="1" w:styleId="snormalsup3">
    <w:name w:val="s_normalsup3"/>
    <w:rsid w:val="006532D8"/>
    <w:rPr>
      <w:sz w:val="26"/>
      <w:szCs w:val="26"/>
    </w:rPr>
  </w:style>
  <w:style w:type="paragraph" w:customStyle="1" w:styleId="newsheader1">
    <w:name w:val="newsheader1"/>
    <w:basedOn w:val="a0"/>
    <w:rsid w:val="006532D8"/>
    <w:rPr>
      <w:rFonts w:ascii="Times New Roman" w:eastAsia="Times New Roman" w:hAnsi="Times New Roman" w:cs="Times New Roman"/>
      <w:b/>
      <w:bCs/>
      <w:color w:val="D31145"/>
    </w:rPr>
  </w:style>
  <w:style w:type="paragraph" w:customStyle="1" w:styleId="13">
    <w:name w:val="Обычный1"/>
    <w:rsid w:val="006532D8"/>
    <w:rPr>
      <w:rFonts w:ascii="NTHelvetica/Cyrillic" w:eastAsia="Times New Roman" w:hAnsi="NTHelvetica/Cyrillic" w:cs="Times New Roman"/>
      <w:szCs w:val="20"/>
    </w:rPr>
  </w:style>
  <w:style w:type="paragraph" w:styleId="afd">
    <w:name w:val="caption"/>
    <w:basedOn w:val="a0"/>
    <w:next w:val="a0"/>
    <w:link w:val="afe"/>
    <w:qFormat/>
    <w:rsid w:val="006532D8"/>
    <w:pPr>
      <w:spacing w:before="240" w:after="60" w:line="276" w:lineRule="auto"/>
      <w:jc w:val="center"/>
      <w:outlineLvl w:val="0"/>
    </w:pPr>
    <w:rPr>
      <w:rFonts w:ascii="Calibri" w:eastAsia="MS Gothic" w:hAnsi="Calibri" w:cs="Times New Roman"/>
      <w:b/>
      <w:bCs/>
      <w:kern w:val="28"/>
      <w:sz w:val="32"/>
      <w:szCs w:val="32"/>
      <w:lang w:eastAsia="en-US"/>
    </w:rPr>
  </w:style>
  <w:style w:type="character" w:customStyle="1" w:styleId="afe">
    <w:name w:val="Название объекта Знак"/>
    <w:link w:val="afd"/>
    <w:rsid w:val="006532D8"/>
    <w:rPr>
      <w:rFonts w:ascii="Calibri" w:eastAsia="MS Gothic" w:hAnsi="Calibri" w:cs="Times New Roman"/>
      <w:b/>
      <w:bCs/>
      <w:kern w:val="28"/>
      <w:sz w:val="32"/>
      <w:szCs w:val="32"/>
      <w:lang w:eastAsia="en-US"/>
    </w:rPr>
  </w:style>
  <w:style w:type="character" w:customStyle="1" w:styleId="32">
    <w:name w:val="Название Знак3"/>
    <w:uiPriority w:val="10"/>
    <w:rsid w:val="006532D8"/>
    <w:rPr>
      <w:rFonts w:ascii="Calibri" w:eastAsia="MS Gothic" w:hAnsi="Calibri" w:cs="Times New Roman"/>
      <w:color w:val="17365D"/>
      <w:spacing w:val="5"/>
      <w:kern w:val="28"/>
      <w:sz w:val="52"/>
      <w:szCs w:val="52"/>
      <w:lang w:eastAsia="en-US"/>
    </w:rPr>
  </w:style>
  <w:style w:type="paragraph" w:styleId="aff">
    <w:name w:val="Body Text Indent"/>
    <w:basedOn w:val="a0"/>
    <w:link w:val="aff0"/>
    <w:rsid w:val="006532D8"/>
    <w:pPr>
      <w:spacing w:before="120" w:line="360" w:lineRule="auto"/>
      <w:ind w:firstLine="357"/>
      <w:jc w:val="both"/>
    </w:pPr>
    <w:rPr>
      <w:rFonts w:ascii="Times New Roman" w:eastAsia="Times New Roman" w:hAnsi="Times New Roman" w:cs="Times New Roman"/>
      <w:szCs w:val="20"/>
    </w:rPr>
  </w:style>
  <w:style w:type="character" w:customStyle="1" w:styleId="aff0">
    <w:name w:val="Основной текст с отступом Знак"/>
    <w:basedOn w:val="a1"/>
    <w:link w:val="aff"/>
    <w:rsid w:val="006532D8"/>
    <w:rPr>
      <w:rFonts w:ascii="Times New Roman" w:eastAsia="Times New Roman" w:hAnsi="Times New Roman" w:cs="Times New Roman"/>
      <w:szCs w:val="20"/>
    </w:rPr>
  </w:style>
  <w:style w:type="paragraph" w:styleId="33">
    <w:name w:val="Body Text Indent 3"/>
    <w:basedOn w:val="a0"/>
    <w:link w:val="34"/>
    <w:rsid w:val="006532D8"/>
    <w:pPr>
      <w:ind w:left="540"/>
    </w:pPr>
    <w:rPr>
      <w:rFonts w:ascii="Verdana" w:eastAsia="Times New Roman" w:hAnsi="Verdana" w:cs="Times New Roman"/>
      <w:sz w:val="18"/>
      <w:szCs w:val="18"/>
      <w:u w:val="single"/>
    </w:rPr>
  </w:style>
  <w:style w:type="character" w:customStyle="1" w:styleId="34">
    <w:name w:val="Основной текст с отступом 3 Знак"/>
    <w:basedOn w:val="a1"/>
    <w:link w:val="33"/>
    <w:rsid w:val="006532D8"/>
    <w:rPr>
      <w:rFonts w:ascii="Verdana" w:eastAsia="Times New Roman" w:hAnsi="Verdana" w:cs="Times New Roman"/>
      <w:sz w:val="18"/>
      <w:szCs w:val="18"/>
      <w:u w:val="single"/>
    </w:rPr>
  </w:style>
  <w:style w:type="paragraph" w:styleId="35">
    <w:name w:val="Body Text 3"/>
    <w:basedOn w:val="a0"/>
    <w:link w:val="36"/>
    <w:rsid w:val="006532D8"/>
    <w:rPr>
      <w:rFonts w:ascii="Verdana" w:eastAsia="Times New Roman" w:hAnsi="Verdana" w:cs="Times New Roman"/>
      <w:color w:val="000000"/>
      <w:sz w:val="18"/>
      <w:szCs w:val="20"/>
    </w:rPr>
  </w:style>
  <w:style w:type="character" w:customStyle="1" w:styleId="36">
    <w:name w:val="Основной текст 3 Знак"/>
    <w:basedOn w:val="a1"/>
    <w:link w:val="35"/>
    <w:rsid w:val="006532D8"/>
    <w:rPr>
      <w:rFonts w:ascii="Verdana" w:eastAsia="Times New Roman" w:hAnsi="Verdana" w:cs="Times New Roman"/>
      <w:color w:val="000000"/>
      <w:sz w:val="18"/>
      <w:szCs w:val="20"/>
    </w:rPr>
  </w:style>
  <w:style w:type="character" w:customStyle="1" w:styleId="val">
    <w:name w:val="val"/>
    <w:rsid w:val="006532D8"/>
  </w:style>
  <w:style w:type="paragraph" w:customStyle="1" w:styleId="1110">
    <w:name w:val="Средняя заливка 1 — акцент 11"/>
    <w:uiPriority w:val="1"/>
    <w:qFormat/>
    <w:rsid w:val="006532D8"/>
    <w:rPr>
      <w:rFonts w:ascii="Calibri" w:eastAsia="Calibri" w:hAnsi="Calibri" w:cs="Times New Roman"/>
      <w:sz w:val="22"/>
      <w:szCs w:val="22"/>
      <w:lang w:eastAsia="en-US"/>
    </w:rPr>
  </w:style>
  <w:style w:type="table" w:customStyle="1" w:styleId="14">
    <w:name w:val="Выделенная цитата1"/>
    <w:basedOn w:val="a2"/>
    <w:uiPriority w:val="30"/>
    <w:qFormat/>
    <w:rsid w:val="006532D8"/>
    <w:rPr>
      <w:rFonts w:ascii="Arial" w:eastAsia="Calibri" w:hAnsi="Arial" w:cs="Times New Roman"/>
      <w:sz w:val="18"/>
      <w:szCs w:val="20"/>
    </w:rPr>
    <w:tblPr>
      <w:tblStyleRowBandSize w:val="1"/>
      <w:tblStyleColBandSize w:val="1"/>
      <w:tblBorders>
        <w:top w:val="single" w:sz="8" w:space="0" w:color="4F81BD"/>
        <w:bottom w:val="single" w:sz="8" w:space="0" w:color="4F81BD"/>
      </w:tblBorders>
    </w:tblPr>
    <w:tblStylePr w:type="firstRow">
      <w:pPr>
        <w:spacing w:before="0" w:after="0" w:line="240" w:lineRule="auto"/>
        <w:jc w:val="center"/>
      </w:pPr>
      <w:rPr>
        <w:rFonts w:ascii="Arial" w:hAnsi="Arial"/>
        <w:b w:val="0"/>
        <w:bCs/>
        <w:i w:val="0"/>
        <w:color w:val="FFFFFF"/>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1F497D"/>
      </w:tcPr>
    </w:tblStylePr>
    <w:tblStylePr w:type="lastRow">
      <w:pPr>
        <w:spacing w:before="0" w:after="0" w:line="240" w:lineRule="auto"/>
        <w:jc w:val="center"/>
      </w:pPr>
      <w:rPr>
        <w:rFonts w:ascii="Arial" w:hAnsi="Arial"/>
        <w:b w:val="0"/>
        <w:bCs/>
        <w:i w:val="0"/>
        <w:color w:val="FFFFFF"/>
      </w:rPr>
      <w:tblPr/>
      <w:tcPr>
        <w:shd w:val="clear" w:color="auto" w:fill="4F81BD"/>
        <w:vAlign w:val="center"/>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pPr>
        <w:jc w:val="center"/>
      </w:pPr>
      <w:rPr>
        <w:rFonts w:ascii="Arial" w:hAnsi="Arial"/>
        <w:b w:val="0"/>
        <w:i w:val="0"/>
        <w:color w:val="auto"/>
        <w:sz w:val="18"/>
      </w:rPr>
      <w:tblPr/>
      <w:tcPr>
        <w:tcBorders>
          <w:top w:val="single" w:sz="4" w:space="0" w:color="808080"/>
          <w:left w:val="nil"/>
          <w:bottom w:val="single" w:sz="4" w:space="0" w:color="808080"/>
          <w:right w:val="nil"/>
          <w:insideH w:val="single" w:sz="4" w:space="0" w:color="808080"/>
          <w:insideV w:val="single" w:sz="4" w:space="0" w:color="808080"/>
        </w:tcBorders>
        <w:shd w:val="clear" w:color="auto" w:fill="FFFFFF"/>
        <w:vAlign w:val="center"/>
      </w:tcPr>
    </w:tblStylePr>
    <w:tblStylePr w:type="band2Horz">
      <w:pPr>
        <w:jc w:val="center"/>
      </w:pPr>
      <w:rPr>
        <w:rFonts w:ascii="Arial" w:hAnsi="Arial"/>
        <w:b w:val="0"/>
        <w:i w:val="0"/>
        <w:color w:val="auto"/>
        <w:sz w:val="18"/>
      </w:rPr>
      <w:tblPr/>
      <w:tcPr>
        <w:tcBorders>
          <w:top w:val="single" w:sz="4" w:space="0" w:color="808080"/>
          <w:left w:val="nil"/>
          <w:bottom w:val="single" w:sz="4" w:space="0" w:color="808080"/>
          <w:right w:val="nil"/>
          <w:insideH w:val="single" w:sz="4" w:space="0" w:color="808080"/>
          <w:insideV w:val="single" w:sz="4" w:space="0" w:color="808080"/>
        </w:tcBorders>
        <w:shd w:val="clear" w:color="auto" w:fill="F2F2F2"/>
      </w:tcPr>
    </w:tblStylePr>
  </w:style>
  <w:style w:type="paragraph" w:customStyle="1" w:styleId="-11">
    <w:name w:val="Цветной список - Акцент 11"/>
    <w:basedOn w:val="a0"/>
    <w:uiPriority w:val="34"/>
    <w:qFormat/>
    <w:rsid w:val="006532D8"/>
    <w:pPr>
      <w:ind w:left="708"/>
    </w:pPr>
    <w:rPr>
      <w:rFonts w:ascii="Times New Roman" w:eastAsia="Times New Roman" w:hAnsi="Times New Roman" w:cs="Times New Roman"/>
      <w:sz w:val="20"/>
      <w:szCs w:val="20"/>
    </w:rPr>
  </w:style>
  <w:style w:type="paragraph" w:customStyle="1" w:styleId="210">
    <w:name w:val="Средняя сетка 21"/>
    <w:basedOn w:val="a0"/>
    <w:uiPriority w:val="1"/>
    <w:qFormat/>
    <w:rsid w:val="006532D8"/>
    <w:pPr>
      <w:spacing w:before="100" w:beforeAutospacing="1" w:after="100" w:afterAutospacing="1"/>
    </w:pPr>
    <w:rPr>
      <w:rFonts w:ascii="Arial" w:eastAsia="Times New Roman" w:hAnsi="Arial" w:cs="Arial"/>
      <w:color w:val="000000"/>
      <w:sz w:val="13"/>
      <w:szCs w:val="13"/>
    </w:rPr>
  </w:style>
  <w:style w:type="character" w:customStyle="1" w:styleId="apple-converted-space">
    <w:name w:val="apple-converted-space"/>
    <w:rsid w:val="006532D8"/>
  </w:style>
  <w:style w:type="paragraph" w:customStyle="1" w:styleId="25">
    <w:name w:val="Обычный2"/>
    <w:rsid w:val="006532D8"/>
    <w:rPr>
      <w:rFonts w:ascii="NTHelvetica/Cyrillic" w:eastAsia="Times New Roman" w:hAnsi="NTHelvetica/Cyrillic" w:cs="Times New Roman"/>
      <w:szCs w:val="20"/>
    </w:rPr>
  </w:style>
  <w:style w:type="character" w:customStyle="1" w:styleId="15">
    <w:name w:val="Название Знак1"/>
    <w:uiPriority w:val="10"/>
    <w:rsid w:val="006532D8"/>
    <w:rPr>
      <w:rFonts w:ascii="Calibri" w:eastAsia="MS Gothic" w:hAnsi="Calibri" w:cs="Times New Roman"/>
      <w:color w:val="17365D"/>
      <w:spacing w:val="5"/>
      <w:kern w:val="28"/>
      <w:sz w:val="52"/>
      <w:szCs w:val="52"/>
      <w:lang w:eastAsia="en-US"/>
    </w:rPr>
  </w:style>
  <w:style w:type="table" w:customStyle="1" w:styleId="16">
    <w:name w:val="Светлая заливка1"/>
    <w:basedOn w:val="a2"/>
    <w:uiPriority w:val="60"/>
    <w:rsid w:val="006532D8"/>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paragraph" w:customStyle="1" w:styleId="17">
    <w:name w:val="Без интервала1"/>
    <w:basedOn w:val="a0"/>
    <w:qFormat/>
    <w:rsid w:val="006532D8"/>
    <w:pPr>
      <w:spacing w:before="100" w:beforeAutospacing="1" w:after="100" w:afterAutospacing="1"/>
    </w:pPr>
    <w:rPr>
      <w:rFonts w:ascii="Arial" w:eastAsia="Times New Roman" w:hAnsi="Arial" w:cs="Arial"/>
      <w:sz w:val="12"/>
      <w:szCs w:val="12"/>
    </w:rPr>
  </w:style>
  <w:style w:type="paragraph" w:customStyle="1" w:styleId="37">
    <w:name w:val="Обычный3"/>
    <w:rsid w:val="006532D8"/>
    <w:rPr>
      <w:rFonts w:ascii="NTHelvetica/Cyrillic" w:eastAsia="Times New Roman" w:hAnsi="NTHelvetica/Cyrillic" w:cs="Times New Roman"/>
      <w:szCs w:val="20"/>
    </w:rPr>
  </w:style>
  <w:style w:type="character" w:customStyle="1" w:styleId="26">
    <w:name w:val="Название Знак2"/>
    <w:uiPriority w:val="10"/>
    <w:rsid w:val="006532D8"/>
    <w:rPr>
      <w:rFonts w:ascii="Cambria" w:eastAsia="Times New Roman" w:hAnsi="Cambria" w:cs="Times New Roman"/>
      <w:b/>
      <w:bCs/>
      <w:kern w:val="28"/>
      <w:sz w:val="32"/>
      <w:szCs w:val="32"/>
      <w:lang w:eastAsia="en-US"/>
    </w:rPr>
  </w:style>
  <w:style w:type="paragraph" w:customStyle="1" w:styleId="27">
    <w:name w:val="Абзац списка2"/>
    <w:basedOn w:val="a0"/>
    <w:rsid w:val="006532D8"/>
    <w:pPr>
      <w:ind w:left="708"/>
    </w:pPr>
    <w:rPr>
      <w:rFonts w:ascii="Times New Roman" w:eastAsia="Times New Roman" w:hAnsi="Times New Roman" w:cs="Times New Roman"/>
      <w:sz w:val="20"/>
      <w:szCs w:val="20"/>
    </w:rPr>
  </w:style>
  <w:style w:type="table" w:styleId="1-5">
    <w:name w:val="Medium Grid 1 Accent 5"/>
    <w:basedOn w:val="a2"/>
    <w:uiPriority w:val="60"/>
    <w:rsid w:val="006532D8"/>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paragraph" w:customStyle="1" w:styleId="-12">
    <w:name w:val="Цветной список - Акцент 12"/>
    <w:basedOn w:val="a0"/>
    <w:uiPriority w:val="34"/>
    <w:qFormat/>
    <w:rsid w:val="006532D8"/>
    <w:pPr>
      <w:ind w:left="708"/>
    </w:pPr>
    <w:rPr>
      <w:rFonts w:ascii="Times New Roman" w:eastAsia="Times New Roman" w:hAnsi="Times New Roman" w:cs="Times New Roman"/>
      <w:sz w:val="20"/>
      <w:szCs w:val="20"/>
    </w:rPr>
  </w:style>
  <w:style w:type="character" w:customStyle="1" w:styleId="mw-headline">
    <w:name w:val="mw-headline"/>
    <w:rsid w:val="006532D8"/>
  </w:style>
  <w:style w:type="paragraph" w:customStyle="1" w:styleId="221">
    <w:name w:val="Средний список 2 — акцент 21"/>
    <w:hidden/>
    <w:uiPriority w:val="99"/>
    <w:rsid w:val="006532D8"/>
    <w:rPr>
      <w:rFonts w:ascii="Calibri" w:eastAsia="Calibri" w:hAnsi="Calibri" w:cs="Times New Roman"/>
      <w:sz w:val="22"/>
      <w:szCs w:val="22"/>
      <w:lang w:eastAsia="en-US"/>
    </w:rPr>
  </w:style>
  <w:style w:type="character" w:customStyle="1" w:styleId="hps">
    <w:name w:val="hps"/>
    <w:rsid w:val="006532D8"/>
  </w:style>
  <w:style w:type="table" w:customStyle="1" w:styleId="2-11">
    <w:name w:val="Средняя заливка 2 - Акцент 11"/>
    <w:basedOn w:val="a2"/>
    <w:uiPriority w:val="60"/>
    <w:rsid w:val="006532D8"/>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styleId="aff1">
    <w:name w:val="annotation reference"/>
    <w:rsid w:val="006532D8"/>
    <w:rPr>
      <w:sz w:val="16"/>
      <w:szCs w:val="16"/>
    </w:rPr>
  </w:style>
  <w:style w:type="paragraph" w:styleId="aff2">
    <w:name w:val="annotation text"/>
    <w:basedOn w:val="a0"/>
    <w:link w:val="aff3"/>
    <w:rsid w:val="006532D8"/>
    <w:rPr>
      <w:rFonts w:ascii="Times New Roman" w:eastAsia="Times New Roman" w:hAnsi="Times New Roman" w:cs="Times New Roman"/>
      <w:sz w:val="20"/>
      <w:szCs w:val="20"/>
    </w:rPr>
  </w:style>
  <w:style w:type="character" w:customStyle="1" w:styleId="aff3">
    <w:name w:val="Текст примечания Знак"/>
    <w:basedOn w:val="a1"/>
    <w:link w:val="aff2"/>
    <w:rsid w:val="006532D8"/>
    <w:rPr>
      <w:rFonts w:ascii="Times New Roman" w:eastAsia="Times New Roman" w:hAnsi="Times New Roman" w:cs="Times New Roman"/>
      <w:sz w:val="20"/>
      <w:szCs w:val="20"/>
    </w:rPr>
  </w:style>
  <w:style w:type="paragraph" w:customStyle="1" w:styleId="041e0441043d043e0432043d043e043904420435043a04410442">
    <w:name w:val="041e0441043d043e0432043d043e043904420435043a04410442"/>
    <w:basedOn w:val="a0"/>
    <w:rsid w:val="006532D8"/>
    <w:pPr>
      <w:spacing w:after="105"/>
    </w:pPr>
    <w:rPr>
      <w:rFonts w:ascii="Times New Roman" w:eastAsia="Times New Roman" w:hAnsi="Times New Roman" w:cs="Times New Roman"/>
    </w:rPr>
  </w:style>
  <w:style w:type="character" w:customStyle="1" w:styleId="aff4">
    <w:name w:val="Схема документа Знак"/>
    <w:link w:val="aff5"/>
    <w:uiPriority w:val="99"/>
    <w:semiHidden/>
    <w:rsid w:val="006532D8"/>
    <w:rPr>
      <w:rFonts w:ascii="Lucida Grande CY" w:hAnsi="Lucida Grande CY" w:cs="Lucida Grande CY"/>
      <w:lang w:eastAsia="en-US"/>
    </w:rPr>
  </w:style>
  <w:style w:type="paragraph" w:styleId="aff5">
    <w:name w:val="Document Map"/>
    <w:basedOn w:val="a0"/>
    <w:link w:val="aff4"/>
    <w:uiPriority w:val="99"/>
    <w:semiHidden/>
    <w:unhideWhenUsed/>
    <w:rsid w:val="006532D8"/>
    <w:pPr>
      <w:spacing w:after="200" w:line="276" w:lineRule="auto"/>
    </w:pPr>
    <w:rPr>
      <w:rFonts w:ascii="Lucida Grande CY" w:hAnsi="Lucida Grande CY" w:cs="Lucida Grande CY"/>
      <w:lang w:eastAsia="en-US"/>
    </w:rPr>
  </w:style>
  <w:style w:type="character" w:customStyle="1" w:styleId="18">
    <w:name w:val="Схема документа Знак1"/>
    <w:basedOn w:val="a1"/>
    <w:uiPriority w:val="99"/>
    <w:semiHidden/>
    <w:rsid w:val="006532D8"/>
    <w:rPr>
      <w:rFonts w:ascii="Lucida Grande CY" w:hAnsi="Lucida Grande CY" w:cs="Lucida Grande CY"/>
    </w:rPr>
  </w:style>
  <w:style w:type="table" w:styleId="1-4">
    <w:name w:val="Medium Shading 1 Accent 4"/>
    <w:basedOn w:val="a2"/>
    <w:uiPriority w:val="60"/>
    <w:rsid w:val="006532D8"/>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paragraph" w:customStyle="1" w:styleId="41">
    <w:name w:val="Обычный4"/>
    <w:rsid w:val="006532D8"/>
    <w:rPr>
      <w:rFonts w:ascii="NTHelvetica/Cyrillic" w:eastAsia="Times New Roman" w:hAnsi="NTHelvetica/Cyrillic" w:cs="Times New Roman"/>
      <w:szCs w:val="20"/>
    </w:rPr>
  </w:style>
  <w:style w:type="paragraph" w:customStyle="1" w:styleId="38">
    <w:name w:val="Абзац списка3"/>
    <w:basedOn w:val="a0"/>
    <w:rsid w:val="006532D8"/>
    <w:pPr>
      <w:ind w:left="708"/>
    </w:pPr>
    <w:rPr>
      <w:rFonts w:ascii="Times New Roman" w:eastAsia="Times New Roman" w:hAnsi="Times New Roman" w:cs="Times New Roman"/>
      <w:sz w:val="20"/>
      <w:szCs w:val="20"/>
    </w:rPr>
  </w:style>
  <w:style w:type="paragraph" w:styleId="aff6">
    <w:name w:val="Title"/>
    <w:basedOn w:val="a0"/>
    <w:next w:val="a0"/>
    <w:link w:val="aff7"/>
    <w:uiPriority w:val="10"/>
    <w:qFormat/>
    <w:rsid w:val="006532D8"/>
    <w:pPr>
      <w:spacing w:before="240" w:after="60" w:line="276" w:lineRule="auto"/>
      <w:jc w:val="center"/>
      <w:outlineLvl w:val="0"/>
    </w:pPr>
    <w:rPr>
      <w:rFonts w:ascii="Calibri" w:eastAsia="MS Gothic" w:hAnsi="Calibri" w:cs="Times New Roman"/>
      <w:b/>
      <w:bCs/>
      <w:kern w:val="28"/>
      <w:sz w:val="32"/>
      <w:szCs w:val="32"/>
      <w:lang w:val="x-none" w:eastAsia="en-US"/>
    </w:rPr>
  </w:style>
  <w:style w:type="character" w:customStyle="1" w:styleId="aff7">
    <w:name w:val="Название Знак"/>
    <w:basedOn w:val="a1"/>
    <w:link w:val="aff6"/>
    <w:uiPriority w:val="10"/>
    <w:rsid w:val="006532D8"/>
    <w:rPr>
      <w:rFonts w:ascii="Calibri" w:eastAsia="MS Gothic" w:hAnsi="Calibri" w:cs="Times New Roman"/>
      <w:b/>
      <w:bCs/>
      <w:kern w:val="28"/>
      <w:sz w:val="32"/>
      <w:szCs w:val="32"/>
      <w:lang w:val="x-none" w:eastAsia="en-US"/>
    </w:rPr>
  </w:style>
  <w:style w:type="table" w:styleId="2-3">
    <w:name w:val="Medium Grid 2 Accent 3"/>
    <w:basedOn w:val="a2"/>
    <w:uiPriority w:val="60"/>
    <w:rsid w:val="006532D8"/>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styleId="aff8">
    <w:name w:val="endnote reference"/>
    <w:uiPriority w:val="99"/>
    <w:semiHidden/>
    <w:unhideWhenUsed/>
    <w:rsid w:val="006532D8"/>
    <w:rPr>
      <w:vertAlign w:val="superscript"/>
    </w:rPr>
  </w:style>
  <w:style w:type="paragraph" w:customStyle="1" w:styleId="-31">
    <w:name w:val="Светлая сетка - Акцент 31"/>
    <w:basedOn w:val="a0"/>
    <w:uiPriority w:val="34"/>
    <w:qFormat/>
    <w:rsid w:val="006532D8"/>
    <w:pPr>
      <w:spacing w:after="200" w:line="276" w:lineRule="auto"/>
      <w:ind w:left="720"/>
      <w:contextualSpacing/>
    </w:pPr>
    <w:rPr>
      <w:rFonts w:ascii="Calibri" w:eastAsia="Calibri" w:hAnsi="Calibri" w:cs="Times New Roman"/>
      <w:sz w:val="22"/>
      <w:szCs w:val="22"/>
      <w:lang w:eastAsia="en-US"/>
    </w:rPr>
  </w:style>
  <w:style w:type="paragraph" w:customStyle="1" w:styleId="Normal1">
    <w:name w:val="Normal1"/>
    <w:rsid w:val="006532D8"/>
    <w:rPr>
      <w:rFonts w:ascii="NTHelvetica/Cyrillic" w:eastAsia="Times New Roman" w:hAnsi="NTHelvetica/Cyrillic" w:cs="Times New Roman"/>
      <w:szCs w:val="20"/>
    </w:rPr>
  </w:style>
  <w:style w:type="paragraph" w:customStyle="1" w:styleId="42">
    <w:name w:val="Абзац списка4"/>
    <w:basedOn w:val="a0"/>
    <w:rsid w:val="006532D8"/>
    <w:pPr>
      <w:ind w:left="708"/>
    </w:pPr>
    <w:rPr>
      <w:rFonts w:ascii="Times New Roman" w:eastAsia="Times New Roman" w:hAnsi="Times New Roman" w:cs="Times New Roman"/>
      <w:sz w:val="20"/>
      <w:szCs w:val="20"/>
    </w:rPr>
  </w:style>
  <w:style w:type="character" w:customStyle="1" w:styleId="st1">
    <w:name w:val="st1"/>
    <w:rsid w:val="006532D8"/>
  </w:style>
  <w:style w:type="paragraph" w:customStyle="1" w:styleId="19">
    <w:name w:val="Надпись1"/>
    <w:basedOn w:val="a0"/>
    <w:next w:val="aff6"/>
    <w:qFormat/>
    <w:rsid w:val="006532D8"/>
    <w:pPr>
      <w:jc w:val="center"/>
    </w:pPr>
    <w:rPr>
      <w:rFonts w:ascii="Times New Roman" w:eastAsia="Times New Roman" w:hAnsi="Times New Roman" w:cs="Times New Roman"/>
      <w:b/>
      <w:szCs w:val="20"/>
    </w:rPr>
  </w:style>
  <w:style w:type="paragraph" w:customStyle="1" w:styleId="5">
    <w:name w:val="Абзац списка5"/>
    <w:basedOn w:val="a0"/>
    <w:rsid w:val="006532D8"/>
    <w:pPr>
      <w:ind w:left="708"/>
    </w:pPr>
    <w:rPr>
      <w:rFonts w:ascii="Times New Roman" w:eastAsia="Times New Roman" w:hAnsi="Times New Roman" w:cs="Times New Roman"/>
      <w:sz w:val="20"/>
      <w:szCs w:val="20"/>
    </w:rPr>
  </w:style>
  <w:style w:type="character" w:customStyle="1" w:styleId="mark">
    <w:name w:val="mark"/>
    <w:basedOn w:val="a1"/>
    <w:rsid w:val="006532D8"/>
  </w:style>
  <w:style w:type="character" w:customStyle="1" w:styleId="details">
    <w:name w:val="details"/>
    <w:basedOn w:val="a1"/>
    <w:rsid w:val="006532D8"/>
  </w:style>
  <w:style w:type="paragraph" w:customStyle="1" w:styleId="Default">
    <w:name w:val="Default"/>
    <w:rsid w:val="006532D8"/>
    <w:pPr>
      <w:autoSpaceDE w:val="0"/>
      <w:autoSpaceDN w:val="0"/>
      <w:adjustRightInd w:val="0"/>
    </w:pPr>
    <w:rPr>
      <w:rFonts w:ascii="Times New Roman" w:eastAsia="Calibri" w:hAnsi="Times New Roman" w:cs="Times New Roman"/>
      <w:color w:val="000000"/>
    </w:rPr>
  </w:style>
  <w:style w:type="table" w:styleId="-4">
    <w:name w:val="Colorful List Accent 4"/>
    <w:basedOn w:val="a2"/>
    <w:uiPriority w:val="60"/>
    <w:rsid w:val="006532D8"/>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paragraph" w:customStyle="1" w:styleId="6">
    <w:name w:val="Абзац списка6"/>
    <w:basedOn w:val="a0"/>
    <w:rsid w:val="006532D8"/>
    <w:pPr>
      <w:ind w:left="708"/>
    </w:pPr>
    <w:rPr>
      <w:rFonts w:ascii="Times New Roman" w:eastAsia="Times New Roman" w:hAnsi="Times New Roman" w:cs="Times New Roman"/>
      <w:sz w:val="20"/>
      <w:szCs w:val="20"/>
    </w:rPr>
  </w:style>
  <w:style w:type="paragraph" w:customStyle="1" w:styleId="71">
    <w:name w:val="Абзац списка7"/>
    <w:basedOn w:val="a0"/>
    <w:rsid w:val="006532D8"/>
    <w:pPr>
      <w:ind w:left="708"/>
    </w:pPr>
    <w:rPr>
      <w:rFonts w:ascii="Times New Roman" w:eastAsia="Times New Roman" w:hAnsi="Times New Roman" w:cs="Times New Roman"/>
      <w:sz w:val="20"/>
      <w:szCs w:val="20"/>
    </w:rPr>
  </w:style>
  <w:style w:type="paragraph" w:customStyle="1" w:styleId="50">
    <w:name w:val="Обычный5"/>
    <w:rsid w:val="006532D8"/>
    <w:rPr>
      <w:rFonts w:ascii="NTHelvetica/Cyrillic" w:eastAsia="Times New Roman" w:hAnsi="NTHelvetica/Cyrillic" w:cs="Times New Roman"/>
      <w:szCs w:val="20"/>
    </w:rPr>
  </w:style>
  <w:style w:type="paragraph" w:customStyle="1" w:styleId="notice">
    <w:name w:val="notice"/>
    <w:basedOn w:val="a0"/>
    <w:rsid w:val="006532D8"/>
    <w:pPr>
      <w:spacing w:before="100" w:beforeAutospacing="1" w:after="100" w:afterAutospacing="1"/>
    </w:pPr>
    <w:rPr>
      <w:rFonts w:ascii="Times New Roman" w:eastAsia="Times New Roman" w:hAnsi="Times New Roman" w:cs="Times New Roman"/>
    </w:rPr>
  </w:style>
  <w:style w:type="paragraph" w:customStyle="1" w:styleId="1-21">
    <w:name w:val="Средняя сетка 1 - Акцент 21"/>
    <w:basedOn w:val="a0"/>
    <w:uiPriority w:val="34"/>
    <w:qFormat/>
    <w:rsid w:val="006532D8"/>
    <w:pPr>
      <w:spacing w:after="200" w:line="276" w:lineRule="auto"/>
      <w:ind w:left="720"/>
      <w:contextualSpacing/>
    </w:pPr>
    <w:rPr>
      <w:rFonts w:ascii="Calibri" w:eastAsia="Calibri" w:hAnsi="Calibri" w:cs="Times New Roman"/>
      <w:sz w:val="22"/>
      <w:szCs w:val="22"/>
      <w:lang w:eastAsia="en-US"/>
    </w:rPr>
  </w:style>
  <w:style w:type="paragraph" w:customStyle="1" w:styleId="-13">
    <w:name w:val="Цветной список - Акцент 13"/>
    <w:basedOn w:val="a0"/>
    <w:uiPriority w:val="34"/>
    <w:qFormat/>
    <w:rsid w:val="006532D8"/>
    <w:pPr>
      <w:ind w:left="720"/>
      <w:contextualSpacing/>
    </w:pPr>
    <w:rPr>
      <w:rFonts w:ascii="Times New Roman" w:eastAsia="Times New Roman" w:hAnsi="Times New Roman" w:cs="Times New Roman"/>
      <w:lang w:val="en-US" w:eastAsia="en-US"/>
    </w:rPr>
  </w:style>
  <w:style w:type="paragraph" w:customStyle="1" w:styleId="-110">
    <w:name w:val="Цветная заливка - Акцент 11"/>
    <w:hidden/>
    <w:uiPriority w:val="99"/>
    <w:rsid w:val="006532D8"/>
    <w:rPr>
      <w:rFonts w:ascii="Calibri" w:eastAsia="MS Mincho" w:hAnsi="Calibri" w:cs="Times New Roman"/>
      <w:sz w:val="22"/>
      <w:szCs w:val="22"/>
    </w:rPr>
  </w:style>
  <w:style w:type="paragraph" w:customStyle="1" w:styleId="newsdate">
    <w:name w:val="newsdate"/>
    <w:basedOn w:val="a0"/>
    <w:rsid w:val="006532D8"/>
    <w:pPr>
      <w:spacing w:before="100" w:beforeAutospacing="1" w:after="100" w:afterAutospacing="1"/>
    </w:pPr>
    <w:rPr>
      <w:rFonts w:ascii="Times New Roman" w:eastAsia="Times New Roman" w:hAnsi="Times New Roman" w:cs="Times New Roman"/>
    </w:rPr>
  </w:style>
  <w:style w:type="paragraph" w:customStyle="1" w:styleId="newsheader">
    <w:name w:val="newsheader"/>
    <w:basedOn w:val="a0"/>
    <w:rsid w:val="006532D8"/>
    <w:pPr>
      <w:spacing w:before="100" w:beforeAutospacing="1" w:after="100" w:afterAutospacing="1"/>
    </w:pPr>
    <w:rPr>
      <w:rFonts w:ascii="Times New Roman" w:eastAsia="Times New Roman" w:hAnsi="Times New Roman" w:cs="Times New Roman"/>
    </w:rPr>
  </w:style>
  <w:style w:type="character" w:customStyle="1" w:styleId="MalgunGothic10pt">
    <w:name w:val="Основной текст + Malgun Gothic;10 pt"/>
    <w:rsid w:val="006532D8"/>
    <w:rPr>
      <w:rFonts w:ascii="Malgun Gothic" w:eastAsia="Malgun Gothic" w:hAnsi="Malgun Gothic" w:cs="Malgun Gothic"/>
      <w:b w:val="0"/>
      <w:bCs w:val="0"/>
      <w:i w:val="0"/>
      <w:iCs w:val="0"/>
      <w:smallCaps w:val="0"/>
      <w:strike w:val="0"/>
      <w:color w:val="000000"/>
      <w:spacing w:val="0"/>
      <w:w w:val="100"/>
      <w:position w:val="0"/>
      <w:sz w:val="20"/>
      <w:szCs w:val="20"/>
      <w:u w:val="none"/>
      <w:lang w:val="ru-RU"/>
    </w:rPr>
  </w:style>
  <w:style w:type="character" w:customStyle="1" w:styleId="aff9">
    <w:name w:val="Основной текст_"/>
    <w:link w:val="52"/>
    <w:rsid w:val="006532D8"/>
    <w:rPr>
      <w:sz w:val="27"/>
      <w:szCs w:val="27"/>
      <w:shd w:val="clear" w:color="auto" w:fill="FFFFFF"/>
    </w:rPr>
  </w:style>
  <w:style w:type="paragraph" w:customStyle="1" w:styleId="52">
    <w:name w:val="Основной текст5"/>
    <w:basedOn w:val="a0"/>
    <w:link w:val="aff9"/>
    <w:rsid w:val="006532D8"/>
    <w:pPr>
      <w:widowControl w:val="0"/>
      <w:shd w:val="clear" w:color="auto" w:fill="FFFFFF"/>
      <w:spacing w:line="0" w:lineRule="atLeast"/>
      <w:ind w:hanging="360"/>
      <w:jc w:val="center"/>
    </w:pPr>
    <w:rPr>
      <w:sz w:val="27"/>
      <w:szCs w:val="27"/>
    </w:rPr>
  </w:style>
  <w:style w:type="character" w:customStyle="1" w:styleId="11pt">
    <w:name w:val="Основной текст + 11 pt;Полужирный"/>
    <w:rsid w:val="006532D8"/>
    <w:rPr>
      <w:rFonts w:ascii="Times New Roman" w:eastAsia="Times New Roman" w:hAnsi="Times New Roman" w:cs="Times New Roman"/>
      <w:b/>
      <w:bCs/>
      <w:i w:val="0"/>
      <w:iCs w:val="0"/>
      <w:smallCaps w:val="0"/>
      <w:strike w:val="0"/>
      <w:color w:val="FFFFFF"/>
      <w:spacing w:val="0"/>
      <w:w w:val="100"/>
      <w:position w:val="0"/>
      <w:sz w:val="22"/>
      <w:szCs w:val="22"/>
      <w:u w:val="none"/>
      <w:lang w:val="ru-RU"/>
    </w:rPr>
  </w:style>
  <w:style w:type="paragraph" w:styleId="affa">
    <w:name w:val="List Paragraph"/>
    <w:basedOn w:val="a0"/>
    <w:uiPriority w:val="99"/>
    <w:qFormat/>
    <w:rsid w:val="00135BCA"/>
    <w:pPr>
      <w:ind w:left="720"/>
      <w:contextualSpacing/>
    </w:pPr>
  </w:style>
  <w:style w:type="paragraph" w:customStyle="1" w:styleId="affb">
    <w:name w:val="Содержимое таблицы"/>
    <w:basedOn w:val="a0"/>
    <w:rsid w:val="0038518E"/>
    <w:pPr>
      <w:widowControl w:val="0"/>
      <w:suppressLineNumbers/>
      <w:suppressAutoHyphens/>
    </w:pPr>
    <w:rPr>
      <w:rFonts w:ascii="Calibri" w:eastAsia="Calibri" w:hAnsi="Calibri" w:cs="Calibri"/>
      <w:kern w:val="1"/>
      <w:lang w:eastAsia="en-US"/>
    </w:rPr>
  </w:style>
  <w:style w:type="paragraph" w:customStyle="1" w:styleId="8">
    <w:name w:val="Абзац списка8"/>
    <w:basedOn w:val="a0"/>
    <w:rsid w:val="00B36D87"/>
    <w:pPr>
      <w:widowControl w:val="0"/>
      <w:suppressAutoHyphens/>
      <w:ind w:left="720"/>
    </w:pPr>
    <w:rPr>
      <w:rFonts w:ascii="Times New Roman" w:eastAsia="Andale Sans UI" w:hAnsi="Times New Roman" w:cs="Times New Roman"/>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napinfo.ru/page?id=3960" TargetMode="External"/><Relationship Id="rId26" Type="http://schemas.openxmlformats.org/officeDocument/2006/relationships/hyperlink" Target="http://napinfo.ru/page?id=3960" TargetMode="External"/><Relationship Id="rId3" Type="http://schemas.openxmlformats.org/officeDocument/2006/relationships/styles" Target="styles.xml"/><Relationship Id="rId21" Type="http://schemas.openxmlformats.org/officeDocument/2006/relationships/hyperlink" Target="http://napinfo.ru/page?id=3960"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napinfo.ru/page?id=341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napinfo.ru/page?id=3960" TargetMode="External"/><Relationship Id="rId20" Type="http://schemas.openxmlformats.org/officeDocument/2006/relationships/hyperlink" Target="http://napinfo.ru/page?id=3960"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apinfo.ru" TargetMode="External"/><Relationship Id="rId24" Type="http://schemas.openxmlformats.org/officeDocument/2006/relationships/hyperlink" Target="http://napinfo.ru/page?id=3418"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napinfo.ninoart.ru/page?id=3959"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napinfo.ru/page?id=3960" TargetMode="External"/><Relationship Id="rId22" Type="http://schemas.openxmlformats.org/officeDocument/2006/relationships/hyperlink" Target="http://napinfo.ninoart.ru/page?id=3971"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2" Type="http://schemas.openxmlformats.org/officeDocument/2006/relationships/hyperlink" Target="mailto:napi@abiz.ru" TargetMode="External"/><Relationship Id="rId1" Type="http://schemas.openxmlformats.org/officeDocument/2006/relationships/hyperlink" Target="http://www.napinfo.r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FAE7E-DCA0-49ED-9143-3E3C33F89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4566</Words>
  <Characters>26028</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evsegneev.67@mail.ru</Company>
  <LinksUpToDate>false</LinksUpToDate>
  <CharactersWithSpaces>30533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Ewsegneew Sergey</dc:creator>
  <cp:lastModifiedBy>Александр Львович Козлов</cp:lastModifiedBy>
  <cp:revision>2</cp:revision>
  <dcterms:created xsi:type="dcterms:W3CDTF">2014-07-30T11:05:00Z</dcterms:created>
  <dcterms:modified xsi:type="dcterms:W3CDTF">2014-07-30T11:05:00Z</dcterms:modified>
</cp:coreProperties>
</file>