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9F" w:rsidRPr="0069109F" w:rsidRDefault="0069109F" w:rsidP="0069109F">
      <w:pPr>
        <w:spacing w:before="36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9109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Каково работать с женщиной-боссом?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63"/>
        <w:gridCol w:w="1382"/>
      </w:tblGrid>
      <w:tr w:rsidR="0069109F" w:rsidRPr="0069109F">
        <w:trPr>
          <w:tblCellSpacing w:w="15" w:type="dxa"/>
        </w:trPr>
        <w:tc>
          <w:tcPr>
            <w:tcW w:w="0" w:type="auto"/>
            <w:hideMark/>
          </w:tcPr>
          <w:p w:rsidR="0069109F" w:rsidRPr="0069109F" w:rsidRDefault="0069109F" w:rsidP="0069109F">
            <w:pPr>
              <w:shd w:val="clear" w:color="auto" w:fill="E6F1FD"/>
              <w:spacing w:before="100" w:beforeAutospacing="1" w:line="240" w:lineRule="auto"/>
              <w:divId w:val="1586906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июле Служба исследований </w:t>
            </w:r>
            <w:proofErr w:type="spell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HeadHunter</w:t>
            </w:r>
            <w:proofErr w:type="spell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решила выяснить, каково это — работать под руководством женщины, — и опросила 3760 посетителей сайта </w:t>
            </w:r>
            <w:proofErr w:type="spell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hh.ru</w:t>
            </w:r>
            <w:proofErr w:type="spell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второй мужчина работает под руководством женщины-начальника, и каждому пятому это категорически не нравится.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отличие женщин на руководящих постах от мужчин — излишняя эмоциональность и непредсказуемость.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 качеств, которыми должна обладать женщина в качестве руководителя, — умение убеждать и рисковать.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всего пользы от женщин-руководителей, по мнению большинства респондентов, — в сфере бухгалтерии и финансов предприятия.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190875"/>
                  <wp:effectExtent l="19050" t="0" r="0" b="0"/>
                  <wp:docPr id="1" name="Рисунок 1" descr="http://hh.ru/file/799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h.ru/file/799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опроса показали, что у тех, у кого начальство все-таки есть, оно чаще всего женского пола. Каждый второй опрошенный мужчина работает под началом женщины-босса.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3190875"/>
                  <wp:effectExtent l="19050" t="0" r="0" b="0"/>
                  <wp:docPr id="2" name="Рисунок 2" descr="http://hh.ru/file/799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h.ru/file/799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посмотреть подробнее, как соотносятся количественно начальники мужчины и женщины на разных ступенях офисной иерархии, то можно заметить, что доля женщин в управлении преобладает везде, кроме </w:t>
            </w:r>
            <w:proofErr w:type="spellStart"/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топ-менеджмента</w:t>
            </w:r>
            <w:proofErr w:type="spellEnd"/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Здесь резко возрастает число начальников-мужчин. 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190875"/>
                  <wp:effectExtent l="19050" t="0" r="0" b="0"/>
                  <wp:docPr id="3" name="Рисунок 3" descr="http://hh.ru/file/799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h.ru/file/799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Руководителей-женщин больше во всех компаниях, независимо от численности занятых там сотрудников. Причем чаще всего женщины занимают руководящие должности в крупных компаниях, где численность сотрудников переваливает за 500 человек. 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3190875"/>
                  <wp:effectExtent l="19050" t="0" r="0" b="0"/>
                  <wp:docPr id="4" name="Рисунок 4" descr="http://hh.ru/file/799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h.ru/file/799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Примерно 2/3 опрошенных считают, что их женщина-бо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спр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авляется со своей работой. 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этом мужчины более скептически оценивают деятельность своих начальниц-женщин. Лишь 57% опрошенных мужчин считают, что их начальница справляется со своей работой. Женщины 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солидарны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своими руководительницами. Положительно их работу оценивают 73% сотрудниц. 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190875"/>
                  <wp:effectExtent l="19050" t="0" r="0" b="0"/>
                  <wp:docPr id="5" name="Рисунок 5" descr="http://hh.ru/file/799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h.ru/file/799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3190875"/>
                  <wp:effectExtent l="19050" t="0" r="0" b="0"/>
                  <wp:docPr id="6" name="Рисунок 6" descr="http://hh.ru/file/799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h.ru/file/799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под началом руководительницы удобнее работать скорее 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женщинам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нежели мужчинам. Среди опрошенных мужчин работать под началом женщины абсолютно неудобно каждому пятому работнику. Среди женщин — лишь каждой седьмой сотруднице.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190875"/>
                  <wp:effectExtent l="19050" t="0" r="0" b="0"/>
                  <wp:docPr id="7" name="Рисунок 7" descr="http://hh.ru/file/799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h.ru/file/799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 работников отмечают, что их руководитель-женщина применяет демократический стиль руководства, 33% ответили, что авторитарный, и лишь каждый четвертый считает, что их босс-женщина использует в своем управлении метод «кнута и пряника».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3190875"/>
                  <wp:effectExtent l="19050" t="0" r="0" b="0"/>
                  <wp:docPr id="8" name="Рисунок 8" descr="http://hh.ru/file/799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h.ru/file/799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Большинство 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опрошенных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(41%) считает, что основное отличие руководителя женщины от мужчины — излишняя эмоциональность. Также многие считают женщин более непредсказуемыми (39%). 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324225"/>
                  <wp:effectExtent l="19050" t="0" r="0" b="0"/>
                  <wp:docPr id="9" name="Рисунок 9" descr="http://hh.ru/file/799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h.ru/file/799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тех, кто в данный момент работает под началом мужчины, большая часть (61%) легко могут представить на его месте женщину. 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Оставшиеся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либо категорически не могут такого представить, либо затрудняются с ответом.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3190875"/>
                  <wp:effectExtent l="19050" t="0" r="0" b="0"/>
                  <wp:docPr id="10" name="Рисунок 10" descr="http://hh.ru/file/799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h.ru/file/7992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мнению респондентов, женщины-руководители наиболее эффективны в сфере бухгалтерии и финансов предприятий — так считаю 28% опрошенных. Есть, однак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те, кто считает, что женщина не может быть эффективным руководителем ни в одной из проф</w:t>
            </w:r>
            <w:proofErr w:type="gram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бластей.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95950" cy="7029450"/>
                  <wp:effectExtent l="19050" t="0" r="0" b="0"/>
                  <wp:docPr id="11" name="Рисунок 11" descr="http://hh.ru/file/7992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h.ru/file/7992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702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рейтинге качеств, которыми должна обладать женщина, чтобы стать хорошим руководителем, на первом месте — умение быть лидером. 75% работников отметили именно это качество. Также, по мнению респондентов, если женщина хочет занимать руководящую должность, она должна уметь убеждать (64%). Умение рисковать отметили только 34% работников. 13% опрошенных считают, что для того, чтобы справляться со своими обязанностями, женщина-руководитель должна быть </w:t>
            </w:r>
            <w:proofErr w:type="spell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стервой</w:t>
            </w:r>
            <w:proofErr w:type="spell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лишь 7% считают, что женщина в принципе не может быть хорошим руководителем и никакие качества не помогут ей добиться успеха.</w:t>
            </w:r>
          </w:p>
          <w:p w:rsidR="0069109F" w:rsidRPr="0069109F" w:rsidRDefault="0069109F" w:rsidP="0069109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190875"/>
                  <wp:effectExtent l="19050" t="0" r="0" b="0"/>
                  <wp:docPr id="12" name="Рисунок 12" descr="http://hh.ru/file/7992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h.ru/file/7992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Pr="0069109F">
                <w:rPr>
                  <w:rFonts w:ascii="Times New Roman" w:eastAsia="Times New Roman" w:hAnsi="Times New Roman" w:cs="Times New Roman"/>
                  <w:color w:val="076CC7"/>
                  <w:sz w:val="24"/>
                  <w:szCs w:val="24"/>
                  <w:u w:val="single"/>
                  <w:lang w:eastAsia="ru-RU"/>
                </w:rPr>
                <w:t>Результаты предыдущих исследований</w:t>
              </w:r>
            </w:hyperlink>
          </w:p>
        </w:tc>
        <w:tc>
          <w:tcPr>
            <w:tcW w:w="0" w:type="auto"/>
            <w:tcMar>
              <w:top w:w="15" w:type="dxa"/>
              <w:left w:w="150" w:type="dxa"/>
              <w:bottom w:w="15" w:type="dxa"/>
              <w:right w:w="15" w:type="dxa"/>
            </w:tcMar>
            <w:hideMark/>
          </w:tcPr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&lt;/</w:t>
            </w:r>
            <w:proofErr w:type="spellStart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body</w:t>
            </w:r>
            <w:proofErr w:type="spellEnd"/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</w:t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76CC7"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71450"/>
                  <wp:effectExtent l="19050" t="0" r="0" b="0"/>
                  <wp:docPr id="16" name="Рисунок 16" descr="Facebook">
                    <a:hlinkClick xmlns:a="http://schemas.openxmlformats.org/drawingml/2006/main" r:id="rId17" tgtFrame="&quot;_blank&quot;" tooltip="&quot;Faceboo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acebook">
                            <a:hlinkClick r:id="rId17" tgtFrame="&quot;_blank&quot;" tooltip="&quot;Faceboo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</w:p>
          <w:tbl>
            <w:tblPr>
              <w:tblW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722"/>
              <w:gridCol w:w="6"/>
              <w:gridCol w:w="96"/>
              <w:gridCol w:w="6"/>
            </w:tblGrid>
            <w:tr w:rsidR="0069109F" w:rsidRPr="0069109F">
              <w:tc>
                <w:tcPr>
                  <w:tcW w:w="0" w:type="auto"/>
                  <w:vAlign w:val="center"/>
                  <w:hideMark/>
                </w:tcPr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76CC7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"http://vkontakte.ru/share.php?url=http%3A%2F%2Fhh.ru%2Farticle.xml%3FarticleId%3D2203" </w:instrText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76CC7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"http://vkontakte.ru/share.php?url=http%3A%2F%2Fhh.ru%2Farticle.xml%3FarticleId%3D2203" </w:instrText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69109F" w:rsidRPr="0069109F" w:rsidRDefault="0069109F" w:rsidP="0069109F">
                  <w:pPr>
                    <w:shd w:val="clear" w:color="auto" w:fill="6D8FB3"/>
                    <w:spacing w:after="120" w:line="240" w:lineRule="auto"/>
                    <w:rPr>
                      <w:rFonts w:ascii="Tahoma" w:eastAsia="Times New Roman" w:hAnsi="Tahoma" w:cs="Tahoma"/>
                      <w:color w:val="FFFFFF"/>
                      <w:sz w:val="15"/>
                      <w:szCs w:val="15"/>
                      <w:lang w:eastAsia="ru-RU"/>
                    </w:rPr>
                  </w:pPr>
                  <w:r w:rsidRPr="0069109F">
                    <w:rPr>
                      <w:rFonts w:ascii="Tahoma" w:eastAsia="Times New Roman" w:hAnsi="Tahoma" w:cs="Tahoma"/>
                      <w:color w:val="FFFFFF"/>
                      <w:sz w:val="15"/>
                      <w:szCs w:val="15"/>
                      <w:lang w:eastAsia="ru-RU"/>
                    </w:rPr>
                    <w:t>Сохранить</w:t>
                  </w:r>
                </w:p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76CC7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"http://vkontakte.ru/share.php?url=http%3A%2F%2Fhh.ru%2Farticle.xml%3FarticleId%3D2203" </w:instrText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76CC7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"http://vkontakte.ru/share.php?url=http%3A%2F%2Fhh.ru%2Farticle.xml%3FarticleId%3D2203" </w:instrText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69109F" w:rsidRPr="0069109F" w:rsidRDefault="0069109F" w:rsidP="0069109F">
                  <w:pPr>
                    <w:shd w:val="clear" w:color="auto" w:fill="DEE6F1"/>
                    <w:spacing w:after="12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5"/>
                      <w:szCs w:val="15"/>
                      <w:lang w:eastAsia="ru-RU"/>
                    </w:rPr>
                  </w:pPr>
                  <w:r w:rsidRPr="0069109F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5"/>
                      <w:szCs w:val="15"/>
                      <w:lang w:eastAsia="ru-RU"/>
                    </w:rPr>
                    <w:t>6</w:t>
                  </w:r>
                </w:p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76CC7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"http://vkontakte.ru/share.php?url=http%3A%2F%2Fhh.ru%2Farticle.xml%3FarticleId%3D2203" </w:instrText>
                  </w: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69109F" w:rsidRPr="0069109F" w:rsidRDefault="0069109F" w:rsidP="0069109F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0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9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76CC7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71450"/>
                  <wp:effectExtent l="19050" t="0" r="0" b="0"/>
                  <wp:docPr id="20" name="Рисунок 20" descr="Твой Мир">
                    <a:hlinkClick xmlns:a="http://schemas.openxmlformats.org/drawingml/2006/main" r:id="rId19" tgtFrame="&quot;_blank&quot;" tooltip="&quot;Твой Ми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вой Мир">
                            <a:hlinkClick r:id="rId19" tgtFrame="&quot;_blank&quot;" tooltip="&quot;Твой Ми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09F" w:rsidRPr="0069109F" w:rsidRDefault="0069109F" w:rsidP="006910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9109F" w:rsidRPr="0069109F">
        <w:trPr>
          <w:tblCellSpacing w:w="15" w:type="dxa"/>
        </w:trPr>
        <w:tc>
          <w:tcPr>
            <w:tcW w:w="0" w:type="auto"/>
            <w:hideMark/>
          </w:tcPr>
          <w:p w:rsidR="0069109F" w:rsidRPr="0069109F" w:rsidRDefault="0069109F" w:rsidP="006910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Pr="0069109F">
                <w:rPr>
                  <w:rFonts w:ascii="Times New Roman" w:eastAsia="Times New Roman" w:hAnsi="Times New Roman" w:cs="Times New Roman"/>
                  <w:color w:val="076CC7"/>
                  <w:sz w:val="24"/>
                  <w:szCs w:val="24"/>
                  <w:lang w:eastAsia="ru-RU"/>
                </w:rPr>
                <w:t>Информация для СМИ и представителей компаний</w:t>
              </w:r>
            </w:hyperlink>
          </w:p>
          <w:p w:rsidR="0069109F" w:rsidRPr="0069109F" w:rsidRDefault="0069109F" w:rsidP="0069109F">
            <w:pPr>
              <w:spacing w:after="12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Представителей СМИ просьба обращаться к Ивану Тютюнджи, менеджеру по связям с общественностью компании HeadHunter:</w:t>
            </w: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br/>
              <w:t>Тел.: 8 (495) 974-64-27 (доб. 12722),</w:t>
            </w: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br/>
            </w:r>
            <w:hyperlink r:id="rId22" w:history="1">
              <w:r w:rsidRPr="0069109F">
                <w:rPr>
                  <w:rFonts w:ascii="Times New Roman" w:eastAsia="Times New Roman" w:hAnsi="Times New Roman" w:cs="Times New Roman"/>
                  <w:vanish/>
                  <w:color w:val="076CC7"/>
                  <w:sz w:val="24"/>
                  <w:szCs w:val="24"/>
                  <w:u w:val="single"/>
                  <w:lang w:eastAsia="ru-RU"/>
                </w:rPr>
                <w:t>pr@hh.ru</w:t>
              </w:r>
            </w:hyperlink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Представителей компаний по вопросам проведения платных исследований просьба обращаться в коммерческий отдел компании HeadHunter:</w:t>
            </w: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br/>
              <w:t>8 (495) 974-64-27,</w:t>
            </w: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br/>
            </w:r>
            <w:hyperlink r:id="rId23" w:history="1">
              <w:r w:rsidRPr="0069109F">
                <w:rPr>
                  <w:rFonts w:ascii="Times New Roman" w:eastAsia="Times New Roman" w:hAnsi="Times New Roman" w:cs="Times New Roman"/>
                  <w:vanish/>
                  <w:color w:val="076CC7"/>
                  <w:sz w:val="24"/>
                  <w:szCs w:val="24"/>
                  <w:u w:val="single"/>
                  <w:lang w:eastAsia="ru-RU"/>
                </w:rPr>
                <w:t>sales@hh.ru</w:t>
              </w:r>
            </w:hyperlink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.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Компания HeadHunter анализирует самую крупную базу резюме и вакансий в Рунете, обновляемую ежесекундно и проводит опросы пятимиллионной аудитории экономически активного населения России:</w:t>
            </w:r>
          </w:p>
          <w:p w:rsidR="0069109F" w:rsidRPr="0069109F" w:rsidRDefault="0069109F" w:rsidP="0069109F">
            <w:pPr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09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pict/>
            </w:r>
          </w:p>
          <w:p w:rsidR="0069109F" w:rsidRPr="0069109F" w:rsidRDefault="0069109F" w:rsidP="0069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A973F7" w:rsidRPr="0069109F" w:rsidRDefault="00A973F7">
      <w:pPr>
        <w:rPr>
          <w:lang w:val="en-US"/>
        </w:rPr>
      </w:pPr>
    </w:p>
    <w:sectPr w:rsidR="00A973F7" w:rsidRPr="0069109F" w:rsidSect="00A9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09F"/>
    <w:rsid w:val="0069109F"/>
    <w:rsid w:val="00A97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109F"/>
    <w:rPr>
      <w:color w:val="076CC7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1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06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2133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single" w:sz="6" w:space="0" w:color="auto"/>
            <w:right w:val="single" w:sz="6" w:space="0" w:color="auto"/>
          </w:divBdr>
          <w:divsChild>
            <w:div w:id="895975013">
              <w:marLeft w:val="0"/>
              <w:marRight w:val="0"/>
              <w:marTop w:val="0"/>
              <w:marBottom w:val="0"/>
              <w:divBdr>
                <w:top w:val="single" w:sz="6" w:space="2" w:color="auto"/>
                <w:left w:val="none" w:sz="0" w:space="0" w:color="auto"/>
                <w:bottom w:val="single" w:sz="6" w:space="0" w:color="auto"/>
                <w:right w:val="single" w:sz="6" w:space="3" w:color="auto"/>
              </w:divBdr>
            </w:div>
          </w:divsChild>
        </w:div>
        <w:div w:id="1406997506">
          <w:marLeft w:val="0"/>
          <w:marRight w:val="0"/>
          <w:marTop w:val="0"/>
          <w:marBottom w:val="0"/>
          <w:divBdr>
            <w:top w:val="single" w:sz="6" w:space="2" w:color="A2B9D3"/>
            <w:left w:val="single" w:sz="2" w:space="3" w:color="A2B9D3"/>
            <w:bottom w:val="single" w:sz="6" w:space="0" w:color="A2B9D3"/>
            <w:right w:val="single" w:sz="2" w:space="5" w:color="A2B9D3"/>
          </w:divBdr>
        </w:div>
        <w:div w:id="126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hyperlink" Target="http://hh.ru/article.xml?articleId=2203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facebook.com/sharer.php?u=http://hh.ru/article.xml?articleId=2203&amp;t=&#1050;&#1072;&#1082;&#1086;&#1074;&#1086;%20&#1088;&#1072;&#1073;&#1086;&#1090;&#1072;&#1090;&#1100;%20&#1089;%20&#1078;&#1077;&#1085;&#1097;&#1080;&#1085;&#1086;&#1081;-&#1073;&#1086;&#1089;&#1089;&#1086;&#1084;?&amp;src=sp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hh.ru/article.xml?articleId=2132" TargetMode="External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sales@hh.ru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connect.mail.ru/share?share_url=http://hh.ru/article.xml?articleId=220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pr@h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706</Words>
  <Characters>4025</Characters>
  <Application>Microsoft Office Word</Application>
  <DocSecurity>0</DocSecurity>
  <Lines>33</Lines>
  <Paragraphs>9</Paragraphs>
  <ScaleCrop>false</ScaleCrop>
  <Company>Aegis Media CS\OKS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Julia.Andriyanova</dc:creator>
  <cp:keywords/>
  <dc:description/>
  <cp:lastModifiedBy>Julia.Andriyanova</cp:lastModifiedBy>
  <cp:revision>2</cp:revision>
  <dcterms:created xsi:type="dcterms:W3CDTF">2011-08-02T14:06:00Z</dcterms:created>
  <dcterms:modified xsi:type="dcterms:W3CDTF">2011-08-02T14:09:00Z</dcterms:modified>
</cp:coreProperties>
</file>